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35B92" w14:textId="21ED95BA" w:rsidR="007E1D3E" w:rsidRDefault="007E1D3E" w:rsidP="007E1D3E"/>
    <w:p w14:paraId="3295C2F5" w14:textId="77777777" w:rsidR="00E27FE4" w:rsidRPr="00DC39F3" w:rsidRDefault="00E27FE4" w:rsidP="007E1D3E"/>
    <w:p w14:paraId="4F6CB246" w14:textId="3125562F" w:rsidR="007E1D3E" w:rsidRPr="006E06F1" w:rsidRDefault="00946325" w:rsidP="007E1D3E">
      <w:pPr>
        <w:pBdr>
          <w:bottom w:val="single" w:sz="4" w:space="1" w:color="auto"/>
        </w:pBdr>
        <w:jc w:val="left"/>
        <w:rPr>
          <w:rFonts w:ascii="Arial" w:hAnsi="Arial" w:cs="Arial"/>
          <w:b/>
          <w:sz w:val="36"/>
          <w:szCs w:val="36"/>
        </w:rPr>
      </w:pPr>
      <w:bookmarkStart w:id="0" w:name="dokumenttitel"/>
      <w:r>
        <w:rPr>
          <w:rFonts w:ascii="Arial" w:hAnsi="Arial" w:cs="Arial"/>
          <w:b/>
          <w:sz w:val="36"/>
          <w:szCs w:val="36"/>
        </w:rPr>
        <w:t>Gennemgang af den politiske forståelse mellem Socialdemokratiet, Radikale Venstre, SF og Enhedslisten</w:t>
      </w:r>
      <w:bookmarkEnd w:id="0"/>
    </w:p>
    <w:p w14:paraId="0AB0738C" w14:textId="77777777" w:rsidR="00946325" w:rsidRDefault="00946325" w:rsidP="00946325"/>
    <w:p w14:paraId="6F3C794C" w14:textId="2AB55CA8" w:rsidR="00946325" w:rsidRDefault="00946325" w:rsidP="00946325">
      <w:r>
        <w:t xml:space="preserve">Overordnet er det positivt, at udfordringerne for mennesker med handicap adresseres politisk flere steder i den politiske forståelse. Derudover er der flere indsatser, hvor mennesker med handicap kan tænkes ind. </w:t>
      </w:r>
    </w:p>
    <w:p w14:paraId="270A2FE5" w14:textId="77777777" w:rsidR="00946325" w:rsidRDefault="00946325" w:rsidP="00946325"/>
    <w:p w14:paraId="7E065403" w14:textId="77777777" w:rsidR="00946325" w:rsidRDefault="00946325" w:rsidP="00946325">
      <w:r>
        <w:t xml:space="preserve">Nedenfor er en gennemgang af den fælles forståelse set fra et handicapperspektiv. </w:t>
      </w:r>
    </w:p>
    <w:p w14:paraId="53D1FD96" w14:textId="77777777" w:rsidR="00946325" w:rsidRDefault="00946325" w:rsidP="00946325">
      <w:pPr>
        <w:pStyle w:val="Overskrift2"/>
        <w:rPr>
          <w:rFonts w:eastAsia="Times New Roman"/>
        </w:rPr>
      </w:pPr>
      <w:r>
        <w:rPr>
          <w:rFonts w:eastAsia="Times New Roman"/>
        </w:rPr>
        <w:t>1. En grøn og bæredygtig fremtid</w:t>
      </w:r>
    </w:p>
    <w:p w14:paraId="5054B472" w14:textId="77777777" w:rsidR="00946325" w:rsidRPr="005908CE" w:rsidRDefault="00946325" w:rsidP="00946325">
      <w:pPr>
        <w:pStyle w:val="Overskrift3"/>
        <w:rPr>
          <w:rFonts w:eastAsiaTheme="minorHAnsi"/>
          <w:sz w:val="22"/>
        </w:rPr>
      </w:pPr>
      <w:r w:rsidRPr="005908CE">
        <w:t xml:space="preserve">Infrastrukturaftale </w:t>
      </w:r>
    </w:p>
    <w:p w14:paraId="50315B20" w14:textId="29284334" w:rsidR="00946325" w:rsidRDefault="00946325" w:rsidP="00946325">
      <w:r>
        <w:t>Den nye regering vil forhandle en aftale om infrastruktur, så klima- og miljøhensyn i langt højere grad indgår, her nævner man blandt andet investeringer i den kollektive transport.</w:t>
      </w:r>
    </w:p>
    <w:p w14:paraId="379551B4" w14:textId="77777777" w:rsidR="00946325" w:rsidRDefault="00946325" w:rsidP="00946325">
      <w:pPr>
        <w:rPr>
          <w:i/>
          <w:iCs/>
        </w:rPr>
      </w:pPr>
    </w:p>
    <w:p w14:paraId="1081C4F4" w14:textId="76E7D9A4" w:rsidR="00946325" w:rsidRDefault="00946325" w:rsidP="00946325">
      <w:pPr>
        <w:rPr>
          <w:i/>
          <w:iCs/>
        </w:rPr>
      </w:pPr>
      <w:r>
        <w:rPr>
          <w:i/>
          <w:iCs/>
        </w:rPr>
        <w:t xml:space="preserve">DH mener, at aftalen om infrastruktur skal indeholde en langsigtet og ambitiøs plan, der sikrer adgang til jernbanen for mennesker med handicap ved bl.a. at sikre tilgængelighed til stationer og standardperronhøjder. </w:t>
      </w:r>
    </w:p>
    <w:p w14:paraId="4A331941" w14:textId="77777777" w:rsidR="00946325" w:rsidRPr="005908CE" w:rsidRDefault="00946325" w:rsidP="00946325">
      <w:pPr>
        <w:pStyle w:val="Overskrift3"/>
      </w:pPr>
      <w:r w:rsidRPr="005908CE">
        <w:t xml:space="preserve">Bæredygtigt byggeri </w:t>
      </w:r>
    </w:p>
    <w:p w14:paraId="255CA689" w14:textId="77777777" w:rsidR="00946325" w:rsidRPr="00235411" w:rsidRDefault="00946325" w:rsidP="00946325">
      <w:r>
        <w:t>Regeringen skal i en klimahandlingsplan lave en national strategi for bæredygtigt byggeri.</w:t>
      </w:r>
    </w:p>
    <w:p w14:paraId="379644DA" w14:textId="77777777" w:rsidR="00946325" w:rsidRDefault="00946325" w:rsidP="00946325">
      <w:pPr>
        <w:rPr>
          <w:rFonts w:ascii="CentraleSans" w:hAnsi="CentraleSans" w:cs="Arial"/>
          <w:color w:val="000000"/>
          <w:sz w:val="20"/>
        </w:rPr>
      </w:pPr>
    </w:p>
    <w:p w14:paraId="6E6D9A07" w14:textId="575A204E" w:rsidR="00946325" w:rsidRPr="00946325" w:rsidRDefault="00946325" w:rsidP="00946325">
      <w:pPr>
        <w:rPr>
          <w:i/>
          <w:iCs/>
        </w:rPr>
      </w:pPr>
      <w:r w:rsidRPr="00946325">
        <w:rPr>
          <w:i/>
        </w:rPr>
        <w:t xml:space="preserve">DH mener, at det er vigtigt at tænke universelt design ind i en national strategi for bæredygtigt byggeri, så der bygges efter principper, så byggeriet kan anvendes af alle personer uden behov for tilpasning eller særlig udformning. </w:t>
      </w:r>
    </w:p>
    <w:p w14:paraId="06C67A00" w14:textId="77777777" w:rsidR="00946325" w:rsidRDefault="00946325" w:rsidP="00946325">
      <w:pPr>
        <w:pStyle w:val="Overskrift2"/>
      </w:pPr>
      <w:r>
        <w:t>2. Danmark skal være verdens bedste land at være barn i</w:t>
      </w:r>
    </w:p>
    <w:p w14:paraId="32A5DA71" w14:textId="77777777" w:rsidR="00946325" w:rsidRDefault="00946325" w:rsidP="00946325">
      <w:pPr>
        <w:pStyle w:val="Overskrift3"/>
      </w:pPr>
      <w:r>
        <w:t>Børn med funktionsnedsættelser</w:t>
      </w:r>
    </w:p>
    <w:p w14:paraId="1FB9DDAC" w14:textId="7E163361" w:rsidR="00946325" w:rsidRPr="000F053E" w:rsidRDefault="00946325" w:rsidP="00946325">
      <w:pPr>
        <w:rPr>
          <w:i/>
          <w:szCs w:val="26"/>
        </w:rPr>
      </w:pPr>
      <w:r>
        <w:rPr>
          <w:szCs w:val="26"/>
        </w:rPr>
        <w:t>Af aftalen fremgår, at f</w:t>
      </w:r>
      <w:r w:rsidRPr="000F053E">
        <w:rPr>
          <w:szCs w:val="26"/>
        </w:rPr>
        <w:t>olkeskolen – og vores velfær</w:t>
      </w:r>
      <w:r>
        <w:rPr>
          <w:szCs w:val="26"/>
        </w:rPr>
        <w:t xml:space="preserve">dsinstitutioner i øvrigt – </w:t>
      </w:r>
      <w:r w:rsidRPr="000F053E">
        <w:rPr>
          <w:szCs w:val="26"/>
        </w:rPr>
        <w:t xml:space="preserve">også </w:t>
      </w:r>
      <w:r>
        <w:rPr>
          <w:szCs w:val="26"/>
        </w:rPr>
        <w:t xml:space="preserve">skal </w:t>
      </w:r>
      <w:r w:rsidRPr="000F053E">
        <w:rPr>
          <w:szCs w:val="26"/>
        </w:rPr>
        <w:t>bidrage til at sikre, at børn med funktionsnedsættelser</w:t>
      </w:r>
      <w:r>
        <w:rPr>
          <w:szCs w:val="26"/>
        </w:rPr>
        <w:t xml:space="preserve"> får gode udfoldelsesmuligheder.</w:t>
      </w:r>
      <w:r w:rsidRPr="002E3166">
        <w:rPr>
          <w:szCs w:val="26"/>
        </w:rPr>
        <w:t xml:space="preserve"> En ny regering skal føre en </w:t>
      </w:r>
      <w:proofErr w:type="spellStart"/>
      <w:r w:rsidRPr="002E3166">
        <w:rPr>
          <w:szCs w:val="26"/>
        </w:rPr>
        <w:t>børne</w:t>
      </w:r>
      <w:proofErr w:type="spellEnd"/>
      <w:r w:rsidRPr="002E3166">
        <w:rPr>
          <w:szCs w:val="26"/>
        </w:rPr>
        <w:t>-, unge-, skole- og uddannelsespolitik, der gør Danmark til verdens bedste land at være barn i, som satser på uddannelse, tager livtag med den stigende psykiske sårbarhed og har som erklæret mål at give alle børn lige muligheder i livet.</w:t>
      </w:r>
    </w:p>
    <w:p w14:paraId="491EB362" w14:textId="77777777" w:rsidR="00946325" w:rsidRDefault="00946325" w:rsidP="00946325">
      <w:pPr>
        <w:rPr>
          <w:i/>
          <w:szCs w:val="26"/>
        </w:rPr>
      </w:pPr>
    </w:p>
    <w:p w14:paraId="3879C0F0" w14:textId="2BE9F312" w:rsidR="00946325" w:rsidRPr="000F053E" w:rsidRDefault="00946325" w:rsidP="00946325">
      <w:pPr>
        <w:rPr>
          <w:i/>
          <w:szCs w:val="26"/>
        </w:rPr>
      </w:pPr>
      <w:r w:rsidRPr="000F053E">
        <w:rPr>
          <w:i/>
          <w:szCs w:val="26"/>
        </w:rPr>
        <w:t>DH mener</w:t>
      </w:r>
      <w:r>
        <w:rPr>
          <w:i/>
          <w:szCs w:val="26"/>
        </w:rPr>
        <w:t>, at d</w:t>
      </w:r>
      <w:r w:rsidRPr="000F053E">
        <w:rPr>
          <w:i/>
          <w:szCs w:val="26"/>
        </w:rPr>
        <w:t>et er meget positivt, at børn med funktionsnedsættelser specifikt nævnes her. Det er et godt afsæt til at tale om, hvordan kvaliteten af skolernes indsats på inklusionsområdet kan forbedres.</w:t>
      </w:r>
    </w:p>
    <w:p w14:paraId="347B12FA" w14:textId="77777777" w:rsidR="00946325" w:rsidRPr="000F053E" w:rsidRDefault="00946325" w:rsidP="00946325">
      <w:pPr>
        <w:pStyle w:val="Overskrift3"/>
      </w:pPr>
      <w:r w:rsidRPr="000F053E">
        <w:t>Styrke folkeskolen</w:t>
      </w:r>
    </w:p>
    <w:p w14:paraId="7093C4ED" w14:textId="77777777" w:rsidR="00946325" w:rsidRPr="000F053E" w:rsidRDefault="00946325" w:rsidP="00946325">
      <w:pPr>
        <w:rPr>
          <w:szCs w:val="26"/>
        </w:rPr>
      </w:pPr>
      <w:r w:rsidRPr="000F053E">
        <w:rPr>
          <w:szCs w:val="26"/>
        </w:rPr>
        <w:t>Regeringen vil samarbejde med KL og DLF om at give folkeskolen de nødvendige rammer og ressourcer, så lærerne kan give alle elever en undervisning af høj kvalitet. Regeringen vil desuden afskaffe de nationale test i de mindste klasser, give bedre muligheder for senere skolestart og vil afskaffe uddannelsesparathedsvurderingen i 8. klasse samt styrke vejledningsindsatsen.</w:t>
      </w:r>
    </w:p>
    <w:p w14:paraId="6FF6BC91" w14:textId="77777777" w:rsidR="00946325" w:rsidRPr="000F053E" w:rsidRDefault="00946325" w:rsidP="00946325">
      <w:pPr>
        <w:rPr>
          <w:szCs w:val="26"/>
        </w:rPr>
      </w:pPr>
    </w:p>
    <w:p w14:paraId="67AD0C45" w14:textId="77777777" w:rsidR="00946325" w:rsidRPr="000F053E" w:rsidRDefault="00946325" w:rsidP="00946325">
      <w:pPr>
        <w:rPr>
          <w:i/>
          <w:szCs w:val="26"/>
        </w:rPr>
      </w:pPr>
      <w:r w:rsidRPr="000F053E">
        <w:rPr>
          <w:i/>
          <w:szCs w:val="26"/>
        </w:rPr>
        <w:t>DH mener: Det er godt, at der bliver sat fokus på folkeskolens rammer og ressourcer, da det netop i høj grad er manglende ressourcer, der i dag er forklaringen på den mangelfulde inklusion i skolen. Tiltag for at gøre det lettere at udskyde skolestarten og forslaget om at afskaffe de nationale test i de mindste klasser er udmærkede og vil også komme børn med handicap til gode. Det er positivt</w:t>
      </w:r>
      <w:r>
        <w:rPr>
          <w:i/>
          <w:szCs w:val="26"/>
        </w:rPr>
        <w:t xml:space="preserve"> at styrke vejledningsindsatsen, da afklaring af uddannelsesvalg i kombination med egne kompetencer og interesser er helt afgørende for unge med handicap. </w:t>
      </w:r>
      <w:r w:rsidRPr="000F053E">
        <w:rPr>
          <w:i/>
          <w:szCs w:val="26"/>
        </w:rPr>
        <w:t>Afskaffelsen af uddannelsesparathedsvurderingen er udmærket, dog skal det sikres, elever med udfordringer identificeres tidligt, så de kan nå at få det nødvendige faglige/personlige løft inden afgangseksamen.</w:t>
      </w:r>
    </w:p>
    <w:p w14:paraId="0572B889" w14:textId="77777777" w:rsidR="00946325" w:rsidRPr="000F053E" w:rsidRDefault="00946325" w:rsidP="00946325">
      <w:pPr>
        <w:pStyle w:val="Overskrift3"/>
      </w:pPr>
      <w:r w:rsidRPr="000F053E">
        <w:t>Satse på uddannelse</w:t>
      </w:r>
    </w:p>
    <w:p w14:paraId="7FD6338F" w14:textId="77777777" w:rsidR="00946325" w:rsidRDefault="00946325" w:rsidP="00946325">
      <w:pPr>
        <w:rPr>
          <w:szCs w:val="26"/>
        </w:rPr>
      </w:pPr>
      <w:r w:rsidRPr="000F053E">
        <w:rPr>
          <w:szCs w:val="26"/>
        </w:rPr>
        <w:t>Regeringen vil afskaffe omprioriteringsbidraget og dermed stoppe de årlige nedskæringer på uddannelse. Regering nævner investering i uddannelse og fokus på praktikpladser, hvilket skal bidrage til, at de op imod 50.000 unge, der i dag står uden uddannelse eller job, kommer i beskæftigelse eller i gang med en uddannelse.</w:t>
      </w:r>
      <w:r>
        <w:rPr>
          <w:szCs w:val="26"/>
        </w:rPr>
        <w:t xml:space="preserve"> </w:t>
      </w:r>
    </w:p>
    <w:p w14:paraId="0075EF45" w14:textId="77777777" w:rsidR="00946325" w:rsidRDefault="00946325" w:rsidP="00946325">
      <w:pPr>
        <w:rPr>
          <w:szCs w:val="26"/>
        </w:rPr>
      </w:pPr>
    </w:p>
    <w:p w14:paraId="278A15E7" w14:textId="7AE6B9E1" w:rsidR="00946325" w:rsidRPr="000F053E" w:rsidRDefault="00946325" w:rsidP="00946325">
      <w:pPr>
        <w:rPr>
          <w:szCs w:val="26"/>
        </w:rPr>
      </w:pPr>
      <w:r w:rsidRPr="000F053E">
        <w:rPr>
          <w:szCs w:val="26"/>
        </w:rPr>
        <w:t xml:space="preserve">Regeringen har som ambition, at skoler og ungdomsuddannelsers elevoptag bedre skal afspejle befolkningssammensætningen og overvejer at indføre et socialt taxameter på det statslige tilskud til fri- og privatskoler, som vil sikre, at flere skoler i Danmark påtager sig et større samfundsansvar. </w:t>
      </w:r>
    </w:p>
    <w:p w14:paraId="77770BB7" w14:textId="77777777" w:rsidR="00946325" w:rsidRPr="000F053E" w:rsidRDefault="00946325" w:rsidP="00946325">
      <w:pPr>
        <w:rPr>
          <w:szCs w:val="26"/>
        </w:rPr>
      </w:pPr>
    </w:p>
    <w:p w14:paraId="2D0972A7" w14:textId="387FA0AA" w:rsidR="00946325" w:rsidRPr="000F053E" w:rsidRDefault="00946325" w:rsidP="00946325">
      <w:pPr>
        <w:rPr>
          <w:i/>
          <w:szCs w:val="26"/>
        </w:rPr>
      </w:pPr>
      <w:r w:rsidRPr="000F053E">
        <w:rPr>
          <w:i/>
          <w:szCs w:val="26"/>
        </w:rPr>
        <w:t>DH mener</w:t>
      </w:r>
      <w:r>
        <w:rPr>
          <w:i/>
          <w:szCs w:val="26"/>
        </w:rPr>
        <w:t xml:space="preserve">, at det </w:t>
      </w:r>
      <w:r w:rsidRPr="000F053E">
        <w:rPr>
          <w:i/>
          <w:szCs w:val="26"/>
        </w:rPr>
        <w:t>er positivt, at regeringen vil afskaffe omprioriteringsbidraget og har fokus på de unge, der står uden for uddannelse og job. Det er uklart hvilke parametre et eventuelt socialt taxameter vil indeholde og om børn med handicap er tænkt ind.</w:t>
      </w:r>
    </w:p>
    <w:p w14:paraId="78DFC41B" w14:textId="77777777" w:rsidR="00946325" w:rsidRPr="000F053E" w:rsidRDefault="00946325" w:rsidP="00946325">
      <w:pPr>
        <w:pStyle w:val="Overskrift3"/>
      </w:pPr>
      <w:r w:rsidRPr="000F053E">
        <w:t>Fremme børn og unges trivsel</w:t>
      </w:r>
    </w:p>
    <w:p w14:paraId="3B7330E0" w14:textId="77777777" w:rsidR="00946325" w:rsidRPr="000F053E" w:rsidRDefault="00946325" w:rsidP="00946325">
      <w:pPr>
        <w:rPr>
          <w:szCs w:val="26"/>
        </w:rPr>
      </w:pPr>
      <w:r w:rsidRPr="000F053E">
        <w:rPr>
          <w:szCs w:val="26"/>
        </w:rPr>
        <w:t>Regeringen vil identificere tiltag, der fremmer børn og unges trivsel og mindsker ”præstationskulturen”. Det sker gennem en national handlingsplan for mental sundhed og en gennemgang af uddannelsessystemet. Det omfatter bl.a. en vurdering af karakterer og prøveformer. Regeringen vil også afskaffe uddannelsesloftet.</w:t>
      </w:r>
    </w:p>
    <w:p w14:paraId="4D26DEF6" w14:textId="77777777" w:rsidR="00946325" w:rsidRPr="000F053E" w:rsidRDefault="00946325" w:rsidP="00946325">
      <w:pPr>
        <w:rPr>
          <w:szCs w:val="26"/>
        </w:rPr>
      </w:pPr>
    </w:p>
    <w:p w14:paraId="43F7F497" w14:textId="38896862" w:rsidR="00946325" w:rsidRPr="00946325" w:rsidRDefault="00946325" w:rsidP="00946325">
      <w:pPr>
        <w:rPr>
          <w:i/>
          <w:szCs w:val="26"/>
        </w:rPr>
      </w:pPr>
      <w:r w:rsidRPr="000F053E">
        <w:rPr>
          <w:i/>
          <w:szCs w:val="26"/>
        </w:rPr>
        <w:t>DH mener</w:t>
      </w:r>
      <w:r>
        <w:rPr>
          <w:i/>
          <w:szCs w:val="26"/>
        </w:rPr>
        <w:t xml:space="preserve">, at tendensen til stigende stress, pres og mistrivsel blandt de unge også rammer unge med handicap. Derfor er tiltag, der kan bidrage til at mindske pres og mistrivsel, positive. </w:t>
      </w:r>
      <w:r w:rsidRPr="000F053E">
        <w:rPr>
          <w:i/>
          <w:szCs w:val="26"/>
        </w:rPr>
        <w:t>Det vil gavne alle unge –</w:t>
      </w:r>
      <w:r>
        <w:rPr>
          <w:i/>
          <w:szCs w:val="26"/>
        </w:rPr>
        <w:t xml:space="preserve"> </w:t>
      </w:r>
      <w:r w:rsidRPr="000F053E">
        <w:rPr>
          <w:i/>
          <w:szCs w:val="26"/>
        </w:rPr>
        <w:t xml:space="preserve">også unge med handicap – at regeringen vil afskaffe uddannelsesloftet. Det </w:t>
      </w:r>
      <w:r>
        <w:rPr>
          <w:i/>
          <w:szCs w:val="26"/>
        </w:rPr>
        <w:t xml:space="preserve">gavner </w:t>
      </w:r>
      <w:r w:rsidRPr="000F053E">
        <w:rPr>
          <w:i/>
          <w:szCs w:val="26"/>
        </w:rPr>
        <w:t>endvidere en bred gruppe unge, at regeringen har fokus på tiltag, der mindsker præstationskulturen og v</w:t>
      </w:r>
      <w:r>
        <w:rPr>
          <w:i/>
          <w:szCs w:val="26"/>
        </w:rPr>
        <w:t xml:space="preserve">il fremme børn og unges trivsel. </w:t>
      </w:r>
      <w:r w:rsidRPr="00946325">
        <w:rPr>
          <w:i/>
        </w:rPr>
        <w:t xml:space="preserve">En national handlingsplan bør bl.a. sikre tilbud i alle kommuner i Danmark, hvor sårbare unge trygt kan henvende sig. </w:t>
      </w:r>
    </w:p>
    <w:p w14:paraId="350A780D" w14:textId="77777777" w:rsidR="00946325" w:rsidRPr="000F053E" w:rsidRDefault="00946325" w:rsidP="00946325">
      <w:pPr>
        <w:pStyle w:val="Overskrift3"/>
      </w:pPr>
      <w:r w:rsidRPr="000F053E">
        <w:t>Sikre uddannelser i hele landet</w:t>
      </w:r>
    </w:p>
    <w:p w14:paraId="6DAC5C3E" w14:textId="77777777" w:rsidR="00946325" w:rsidRPr="000F053E" w:rsidRDefault="00946325" w:rsidP="00946325">
      <w:pPr>
        <w:rPr>
          <w:szCs w:val="26"/>
        </w:rPr>
      </w:pPr>
      <w:r w:rsidRPr="000F053E">
        <w:rPr>
          <w:szCs w:val="26"/>
        </w:rPr>
        <w:t>Regeringen vil udarbejde en plan med henblik på en bedre geografisk spredning af velfærdsuddannelserne og adgang til ungdomsuddannelser i hele landet samt sikre at de lukningstruede VUC.</w:t>
      </w:r>
    </w:p>
    <w:p w14:paraId="085BA858" w14:textId="77777777" w:rsidR="00946325" w:rsidRPr="000F053E" w:rsidRDefault="00946325" w:rsidP="00946325">
      <w:pPr>
        <w:rPr>
          <w:szCs w:val="26"/>
        </w:rPr>
      </w:pPr>
    </w:p>
    <w:p w14:paraId="3F55E826" w14:textId="186863E1" w:rsidR="00946325" w:rsidRDefault="00946325" w:rsidP="00946325">
      <w:pPr>
        <w:rPr>
          <w:i/>
          <w:szCs w:val="26"/>
        </w:rPr>
      </w:pPr>
      <w:r w:rsidRPr="000F053E">
        <w:rPr>
          <w:i/>
          <w:szCs w:val="26"/>
        </w:rPr>
        <w:t>DH mener</w:t>
      </w:r>
      <w:r>
        <w:rPr>
          <w:i/>
          <w:szCs w:val="26"/>
        </w:rPr>
        <w:t xml:space="preserve">, at det </w:t>
      </w:r>
      <w:r w:rsidRPr="000F053E">
        <w:rPr>
          <w:i/>
          <w:szCs w:val="26"/>
        </w:rPr>
        <w:t>vil fremme unges muligheder for at tage en uddannelse, at der er en god geografisk spredning af uddannelsesinstitutioner</w:t>
      </w:r>
      <w:r>
        <w:rPr>
          <w:i/>
          <w:szCs w:val="26"/>
        </w:rPr>
        <w:t>. Det gælder ikke mindst unge med handicap, der kan have sværere ved at flytte efter en uddannelse.</w:t>
      </w:r>
      <w:r w:rsidRPr="000F053E">
        <w:rPr>
          <w:i/>
          <w:szCs w:val="26"/>
        </w:rPr>
        <w:t xml:space="preserve"> Sikringen af VUC er </w:t>
      </w:r>
      <w:r w:rsidRPr="000F053E">
        <w:rPr>
          <w:i/>
          <w:szCs w:val="26"/>
        </w:rPr>
        <w:lastRenderedPageBreak/>
        <w:t>positivt ift. gruppen af unge og voksne, der har brug for at få et fagligt løft i fx dansk og matematik.</w:t>
      </w:r>
    </w:p>
    <w:p w14:paraId="5DB7CBC6" w14:textId="77777777" w:rsidR="00946325" w:rsidRDefault="00946325" w:rsidP="00946325">
      <w:pPr>
        <w:pStyle w:val="Overskrift3"/>
      </w:pPr>
      <w:r>
        <w:t>Ydelseskommission</w:t>
      </w:r>
    </w:p>
    <w:p w14:paraId="6F116031" w14:textId="77777777" w:rsidR="00946325" w:rsidRDefault="00946325" w:rsidP="00946325">
      <w:r>
        <w:t xml:space="preserve">Regeringen vil – på baggrund af megen debat om særligt kontanthjælpsloftet – nedsætte en ydelseskommission som inden for 12 måneder skal komme med anbefalinger til, hvordan man kan afhjælpe problemer med børnefattigdom, samtidig med at det forenkler ydelsessystemet og understøtter, at flere kommer i beskæftigelse. I den mellemliggende periode skal familier som er berørt af kontanthjælpsloft og integrationsydelse, som har børn i alderen 0-14, kompenseres via et målrettet tilskud. </w:t>
      </w:r>
    </w:p>
    <w:p w14:paraId="1A81B4C4" w14:textId="77777777" w:rsidR="00946325" w:rsidRDefault="00946325" w:rsidP="00946325">
      <w:pPr>
        <w:rPr>
          <w:i/>
          <w:iCs/>
        </w:rPr>
      </w:pPr>
    </w:p>
    <w:p w14:paraId="08A41BE9" w14:textId="332AEF84" w:rsidR="00946325" w:rsidRDefault="00946325" w:rsidP="00946325">
      <w:pPr>
        <w:rPr>
          <w:i/>
          <w:iCs/>
        </w:rPr>
      </w:pPr>
      <w:r>
        <w:rPr>
          <w:i/>
          <w:iCs/>
        </w:rPr>
        <w:t xml:space="preserve">DH mener det er godt, at man vil have gjort op med de meget uheldige konsekvenser af særligt kontanthjælpsloftet, som også har ramt mennesker med handicap og deres børn. Det er dog utilfredsstillende, at mennesker med handicap, som ikke har børn, men som er berørt af kontanthjælpsloftet, ikke får gavn af den overgangsordning man laver, mens ydelseskommissionen arbejder. DH vil arbejde for at ydelseskommissionens anbefalinger og de efterfølgende politiske tiltag tilgodeser mennesker med handicap, som af den ene eller anden grund er hensat til offentlig forsørgelse. </w:t>
      </w:r>
    </w:p>
    <w:p w14:paraId="20B725AA" w14:textId="77777777" w:rsidR="00946325" w:rsidRDefault="00946325" w:rsidP="00946325">
      <w:pPr>
        <w:pStyle w:val="Overskrift2"/>
      </w:pPr>
      <w:r>
        <w:t>3. Et styrket velfærdssamfund</w:t>
      </w:r>
    </w:p>
    <w:p w14:paraId="2D2C9F95" w14:textId="77777777" w:rsidR="00946325" w:rsidRPr="000F053E" w:rsidRDefault="00946325" w:rsidP="00946325">
      <w:pPr>
        <w:pStyle w:val="Overskrift3"/>
      </w:pPr>
      <w:r w:rsidRPr="000F053E">
        <w:t>Forbedre mulighederne for mennesker med handicap</w:t>
      </w:r>
    </w:p>
    <w:p w14:paraId="23F2F325" w14:textId="77777777" w:rsidR="00946325" w:rsidRPr="000F053E" w:rsidRDefault="00946325" w:rsidP="00946325">
      <w:pPr>
        <w:rPr>
          <w:szCs w:val="26"/>
        </w:rPr>
      </w:pPr>
      <w:r w:rsidRPr="000F053E">
        <w:rPr>
          <w:szCs w:val="26"/>
        </w:rPr>
        <w:t>Der skal være kvalitet og retssikkerhed i</w:t>
      </w:r>
      <w:r>
        <w:rPr>
          <w:szCs w:val="26"/>
        </w:rPr>
        <w:t xml:space="preserve"> </w:t>
      </w:r>
      <w:r w:rsidRPr="000F053E">
        <w:rPr>
          <w:szCs w:val="26"/>
        </w:rPr>
        <w:t>tilbuddene til mennesker med handicap og funktionsnedsættelser, og indsatsen skal være præget af en høj</w:t>
      </w:r>
      <w:r>
        <w:rPr>
          <w:szCs w:val="26"/>
        </w:rPr>
        <w:t xml:space="preserve"> </w:t>
      </w:r>
      <w:r w:rsidRPr="000F053E">
        <w:rPr>
          <w:szCs w:val="26"/>
        </w:rPr>
        <w:t>faglighed og den nødvendige specialisering. En ny regering vil i samarbejde med relevante aktører</w:t>
      </w:r>
      <w:r>
        <w:rPr>
          <w:szCs w:val="26"/>
        </w:rPr>
        <w:t xml:space="preserve"> </w:t>
      </w:r>
      <w:r w:rsidRPr="000F053E">
        <w:rPr>
          <w:szCs w:val="26"/>
        </w:rPr>
        <w:t>gennemføre en evaluering af den nuværende planlægning og organisering af handicapområdet med henblik</w:t>
      </w:r>
    </w:p>
    <w:p w14:paraId="3A668804" w14:textId="0F47C7D7" w:rsidR="00946325" w:rsidRDefault="00946325" w:rsidP="00946325">
      <w:pPr>
        <w:rPr>
          <w:szCs w:val="26"/>
        </w:rPr>
      </w:pPr>
      <w:r w:rsidRPr="000F053E">
        <w:rPr>
          <w:szCs w:val="26"/>
        </w:rPr>
        <w:t>på at styrke indsatsen, den nationale vidensdeling og sikre den mest hensigtsmæssige opgavefordeling</w:t>
      </w:r>
      <w:r>
        <w:rPr>
          <w:szCs w:val="26"/>
        </w:rPr>
        <w:t xml:space="preserve"> </w:t>
      </w:r>
      <w:r w:rsidRPr="000F053E">
        <w:rPr>
          <w:szCs w:val="26"/>
        </w:rPr>
        <w:t>mellem kommuner og regioner. En ny regering vil også tage initiativ til, at unge med et handicap eller en</w:t>
      </w:r>
      <w:r>
        <w:rPr>
          <w:szCs w:val="26"/>
        </w:rPr>
        <w:t xml:space="preserve"> </w:t>
      </w:r>
      <w:r w:rsidRPr="000F053E">
        <w:rPr>
          <w:szCs w:val="26"/>
        </w:rPr>
        <w:t>funktionsnedsættelse får bedre muligheder for at tage en uddannelse.</w:t>
      </w:r>
    </w:p>
    <w:p w14:paraId="4FCA3F7F" w14:textId="77777777" w:rsidR="00946325" w:rsidRDefault="00946325" w:rsidP="00946325">
      <w:pPr>
        <w:rPr>
          <w:szCs w:val="26"/>
        </w:rPr>
      </w:pPr>
    </w:p>
    <w:p w14:paraId="0A7CD66D" w14:textId="57B6039A" w:rsidR="00946325" w:rsidRDefault="00946325" w:rsidP="00946325">
      <w:pPr>
        <w:rPr>
          <w:i/>
        </w:rPr>
      </w:pPr>
      <w:r w:rsidRPr="00946325">
        <w:rPr>
          <w:i/>
        </w:rPr>
        <w:t>DH mener</w:t>
      </w:r>
      <w:r>
        <w:rPr>
          <w:i/>
        </w:rPr>
        <w:t xml:space="preserve">, at det </w:t>
      </w:r>
      <w:r w:rsidRPr="00946325">
        <w:rPr>
          <w:i/>
        </w:rPr>
        <w:t>er positivt, at en ny regering sætter fokus på kvalitet og retssikkerhed i tilbud til mennesker med handicap, og på at sikre den nødvendige kvalitet og specialisering. For at sikre den rigtige hjælp til alle, er der behov for en national specialeplan på det specialiserede socialområde</w:t>
      </w:r>
      <w:r>
        <w:rPr>
          <w:i/>
        </w:rPr>
        <w:t xml:space="preserve"> med inspiration fra </w:t>
      </w:r>
      <w:r w:rsidRPr="00946325">
        <w:rPr>
          <w:i/>
        </w:rPr>
        <w:t xml:space="preserve">sundhedsområdet. Det betyder bl.a. at der skal laves en analyse af målgrupper og behov, som skal ligge til grund for specialeplanen, ligesom en holdbar finansieringsmodel skal sikre, at alle får den rette hjælp lige meget hvor i landet de bor. DH stiller sig til rådighed og ønsker at bidrage til at kvalificere en ny organisering af det specialiserede socialområde. </w:t>
      </w:r>
    </w:p>
    <w:p w14:paraId="7CB518C9" w14:textId="77777777" w:rsidR="00946325" w:rsidRPr="00946325" w:rsidRDefault="00946325" w:rsidP="00946325">
      <w:pPr>
        <w:rPr>
          <w:i/>
        </w:rPr>
      </w:pPr>
    </w:p>
    <w:p w14:paraId="723AC652" w14:textId="2E063603" w:rsidR="00946325" w:rsidRPr="00946325" w:rsidRDefault="00946325" w:rsidP="00946325">
      <w:pPr>
        <w:rPr>
          <w:i/>
          <w:szCs w:val="26"/>
        </w:rPr>
      </w:pPr>
      <w:r>
        <w:rPr>
          <w:i/>
          <w:szCs w:val="26"/>
        </w:rPr>
        <w:t xml:space="preserve">Desuden er det </w:t>
      </w:r>
      <w:r w:rsidRPr="00946325">
        <w:rPr>
          <w:i/>
          <w:szCs w:val="26"/>
        </w:rPr>
        <w:t>virkelig positivt, at regeringen i deres politiske forståelse har fokus på uddannelse og handicap. DH vil spille ind med vores viden om udfordringer og løsninger for at flere unge med handicap kan tage en uddannelse.</w:t>
      </w:r>
    </w:p>
    <w:p w14:paraId="0260BEE4" w14:textId="77777777" w:rsidR="00946325" w:rsidRPr="00B67D5D" w:rsidRDefault="00946325" w:rsidP="00946325">
      <w:pPr>
        <w:pStyle w:val="Overskrift3"/>
      </w:pPr>
      <w:r w:rsidRPr="00B67D5D">
        <w:t>I</w:t>
      </w:r>
      <w:r>
        <w:t>nvestere i sundhed</w:t>
      </w:r>
    </w:p>
    <w:p w14:paraId="7DA8AF52" w14:textId="0464069D" w:rsidR="0025581A" w:rsidRPr="0025581A" w:rsidRDefault="00946325" w:rsidP="0025581A">
      <w:pPr>
        <w:rPr>
          <w:szCs w:val="26"/>
        </w:rPr>
      </w:pPr>
      <w:r>
        <w:t>Der lægges op til at indkalde til forhandlinger om en ny sundhedsaftale</w:t>
      </w:r>
      <w:r w:rsidR="0025581A">
        <w:t xml:space="preserve">, hvor den blandt andet vil prioritere </w:t>
      </w:r>
      <w:r w:rsidR="0025581A" w:rsidRPr="0025581A">
        <w:rPr>
          <w:szCs w:val="26"/>
        </w:rPr>
        <w:t xml:space="preserve"> </w:t>
      </w:r>
    </w:p>
    <w:p w14:paraId="01C91878" w14:textId="71621A0C" w:rsidR="0025581A" w:rsidRPr="0025581A" w:rsidRDefault="0025581A" w:rsidP="0025581A">
      <w:pPr>
        <w:pStyle w:val="Listeafsnit"/>
        <w:numPr>
          <w:ilvl w:val="0"/>
          <w:numId w:val="7"/>
        </w:numPr>
        <w:rPr>
          <w:rFonts w:eastAsiaTheme="minorHAnsi"/>
          <w:szCs w:val="26"/>
          <w:lang w:eastAsia="en-US"/>
        </w:rPr>
      </w:pPr>
      <w:r w:rsidRPr="0025581A">
        <w:rPr>
          <w:rFonts w:eastAsiaTheme="minorHAnsi"/>
          <w:szCs w:val="26"/>
          <w:lang w:eastAsia="en-US"/>
        </w:rPr>
        <w:lastRenderedPageBreak/>
        <w:t>At kvaliteten og forebyggelsen i sundhedsvæsenet styrkes og at forholdene for patienter, herunder vilkårene for fødende, forbedres.</w:t>
      </w:r>
    </w:p>
    <w:p w14:paraId="37E1104B" w14:textId="4523040C" w:rsidR="0025581A" w:rsidRPr="0025581A" w:rsidRDefault="0025581A" w:rsidP="0025581A">
      <w:pPr>
        <w:pStyle w:val="Listeafsnit"/>
        <w:numPr>
          <w:ilvl w:val="0"/>
          <w:numId w:val="7"/>
        </w:numPr>
        <w:rPr>
          <w:rFonts w:eastAsiaTheme="minorHAnsi"/>
          <w:szCs w:val="26"/>
          <w:lang w:eastAsia="en-US"/>
        </w:rPr>
      </w:pPr>
      <w:r w:rsidRPr="0025581A">
        <w:rPr>
          <w:rFonts w:eastAsiaTheme="minorHAnsi"/>
          <w:szCs w:val="26"/>
          <w:lang w:eastAsia="en-US"/>
        </w:rPr>
        <w:t>At der skabes en større sammenhæng og et bedre samarbejde mellem praktiserende læger, kommuner og regioner.</w:t>
      </w:r>
    </w:p>
    <w:p w14:paraId="1197490F" w14:textId="41AA1E65" w:rsidR="0025581A" w:rsidRPr="0025581A" w:rsidRDefault="0025581A" w:rsidP="0025581A">
      <w:pPr>
        <w:pStyle w:val="Listeafsnit"/>
        <w:numPr>
          <w:ilvl w:val="0"/>
          <w:numId w:val="7"/>
        </w:numPr>
        <w:rPr>
          <w:rFonts w:eastAsiaTheme="minorHAnsi"/>
          <w:szCs w:val="26"/>
          <w:lang w:eastAsia="en-US"/>
        </w:rPr>
      </w:pPr>
      <w:r w:rsidRPr="0025581A">
        <w:rPr>
          <w:rFonts w:eastAsiaTheme="minorHAnsi"/>
          <w:szCs w:val="26"/>
          <w:lang w:eastAsia="en-US"/>
        </w:rPr>
        <w:t>At der nedsættes et behandlingsråd, der skal være med til at afdække uretfærdig forskelsbehandling af patientgrupper i sundhedsvæsenet og skabe et bedre grundlag for de politiske beslutninger om fremtidige investeringer i sundhedsvæsenet.</w:t>
      </w:r>
    </w:p>
    <w:p w14:paraId="73DA7586" w14:textId="730B9848" w:rsidR="0025581A" w:rsidRPr="0025581A" w:rsidRDefault="0025581A" w:rsidP="0025581A">
      <w:pPr>
        <w:pStyle w:val="Listeafsnit"/>
        <w:numPr>
          <w:ilvl w:val="0"/>
          <w:numId w:val="7"/>
        </w:numPr>
        <w:rPr>
          <w:rFonts w:eastAsiaTheme="minorHAnsi"/>
          <w:szCs w:val="26"/>
          <w:lang w:eastAsia="en-US"/>
        </w:rPr>
      </w:pPr>
      <w:r w:rsidRPr="0025581A">
        <w:rPr>
          <w:rFonts w:eastAsiaTheme="minorHAnsi"/>
          <w:szCs w:val="26"/>
          <w:lang w:eastAsia="en-US"/>
        </w:rPr>
        <w:t>At der tages initiativer med henblik på at skabe større lighed i sundhedsvæsenet.</w:t>
      </w:r>
    </w:p>
    <w:p w14:paraId="36F5B985" w14:textId="77777777" w:rsidR="00946325" w:rsidRDefault="00946325" w:rsidP="00946325"/>
    <w:p w14:paraId="7A011085" w14:textId="4F9A9751" w:rsidR="00946325" w:rsidRPr="0025581A" w:rsidRDefault="00946325" w:rsidP="00946325">
      <w:pPr>
        <w:rPr>
          <w:i/>
        </w:rPr>
      </w:pPr>
      <w:r w:rsidRPr="0025581A">
        <w:rPr>
          <w:i/>
        </w:rPr>
        <w:t>DH mener</w:t>
      </w:r>
      <w:r w:rsidR="0025581A" w:rsidRPr="0025581A">
        <w:rPr>
          <w:i/>
        </w:rPr>
        <w:t>,</w:t>
      </w:r>
      <w:r w:rsidRPr="0025581A">
        <w:rPr>
          <w:i/>
        </w:rPr>
        <w:t xml:space="preserve"> at prioriteterne ikke er så konkrete, og som derfor kalder på at blive fyldt ud. </w:t>
      </w:r>
      <w:r w:rsidR="0025581A">
        <w:rPr>
          <w:i/>
        </w:rPr>
        <w:t xml:space="preserve">Den afgående regerings </w:t>
      </w:r>
      <w:r w:rsidRPr="0025581A">
        <w:rPr>
          <w:i/>
        </w:rPr>
        <w:t xml:space="preserve">fokus på kvalitet og større geografisk lighed – fx gennem kvalitetsstandarder - bør fortsætte. Mange grupper med kronisk sygdom og handicap oplever manglende kvalitet i behandlingen og forebyggelse og for store geografiske forskelle. </w:t>
      </w:r>
    </w:p>
    <w:p w14:paraId="151EC74B" w14:textId="77777777" w:rsidR="0025581A" w:rsidRDefault="0025581A" w:rsidP="00946325">
      <w:pPr>
        <w:rPr>
          <w:i/>
        </w:rPr>
      </w:pPr>
    </w:p>
    <w:p w14:paraId="5AD1DFED" w14:textId="77F1DFAC" w:rsidR="00946325" w:rsidRPr="0025581A" w:rsidRDefault="00946325" w:rsidP="00946325">
      <w:pPr>
        <w:rPr>
          <w:i/>
        </w:rPr>
      </w:pPr>
      <w:r w:rsidRPr="0025581A">
        <w:rPr>
          <w:i/>
        </w:rPr>
        <w:t xml:space="preserve">DH er positiv over for forslaget om at nedsætte et behandlingsråd. Vi ser muligheder i at få afdækket uretfærdig forskelsbehandling mellem patientgrupper og få skabt bedre grundlag for investeringer i sundhedsvæsenet. </w:t>
      </w:r>
    </w:p>
    <w:p w14:paraId="589E9F8C" w14:textId="77777777" w:rsidR="0025581A" w:rsidRDefault="0025581A" w:rsidP="00946325">
      <w:pPr>
        <w:rPr>
          <w:i/>
        </w:rPr>
      </w:pPr>
    </w:p>
    <w:p w14:paraId="40887A0A" w14:textId="7A84EDAA" w:rsidR="00946325" w:rsidRPr="0025581A" w:rsidRDefault="00946325" w:rsidP="00946325">
      <w:pPr>
        <w:rPr>
          <w:i/>
        </w:rPr>
      </w:pPr>
      <w:r w:rsidRPr="0025581A">
        <w:rPr>
          <w:i/>
        </w:rPr>
        <w:t xml:space="preserve">DH er meget positiv over for, at der skal tages initiativ til at skabe større lighed i sundhedsvæsenet. Vi ser muligheder i – sammen med vores medlemsorganisationer – at pege på løsninger, der mindsker uligheden for mennesker med kronisk sygdom og handicap. </w:t>
      </w:r>
    </w:p>
    <w:p w14:paraId="01AE6AB0" w14:textId="77777777" w:rsidR="00946325" w:rsidRPr="00895A48" w:rsidRDefault="00946325" w:rsidP="0025581A">
      <w:pPr>
        <w:pStyle w:val="Overskrift3"/>
      </w:pPr>
      <w:r>
        <w:t xml:space="preserve">Løfte psykiatrien </w:t>
      </w:r>
    </w:p>
    <w:p w14:paraId="10C72D84" w14:textId="43767117" w:rsidR="0025581A" w:rsidRDefault="0025581A" w:rsidP="00E55A58">
      <w:r>
        <w:rPr>
          <w:rFonts w:eastAsiaTheme="minorHAnsi"/>
          <w:lang w:eastAsia="en-US"/>
        </w:rPr>
        <w:t>Regeringen vil invitere til forhandlinger om en aftale om en</w:t>
      </w:r>
      <w:r w:rsidR="00E55A58">
        <w:rPr>
          <w:rFonts w:eastAsiaTheme="minorHAnsi"/>
          <w:lang w:eastAsia="en-US"/>
        </w:rPr>
        <w:t xml:space="preserve"> </w:t>
      </w:r>
      <w:r>
        <w:rPr>
          <w:rFonts w:eastAsiaTheme="minorHAnsi"/>
          <w:lang w:eastAsia="en-US"/>
        </w:rPr>
        <w:t>10-års plan for psykiatrien med forpligtende mål om blandt andet at mindske antallet af genindlæggelser,</w:t>
      </w:r>
      <w:r w:rsidR="00E55A58">
        <w:rPr>
          <w:rFonts w:eastAsiaTheme="minorHAnsi"/>
          <w:lang w:eastAsia="en-US"/>
        </w:rPr>
        <w:t xml:space="preserve"> </w:t>
      </w:r>
      <w:r>
        <w:rPr>
          <w:rFonts w:eastAsiaTheme="minorHAnsi"/>
          <w:lang w:eastAsia="en-US"/>
        </w:rPr>
        <w:t>nedbringe ventetiden og øge gennemsnitslevealderen for borgere med psykisk sygdom</w:t>
      </w:r>
      <w:r w:rsidR="00E55A58">
        <w:rPr>
          <w:rFonts w:eastAsiaTheme="minorHAnsi"/>
          <w:lang w:eastAsia="en-US"/>
        </w:rPr>
        <w:t>.</w:t>
      </w:r>
      <w:r w:rsidR="00E55A58" w:rsidRPr="00E55A58">
        <w:t xml:space="preserve"> </w:t>
      </w:r>
      <w:r w:rsidR="00E55A58">
        <w:t>Regeringens prioriteter er forebyggelse af psykisk sårbarhed, forebyggende indsats og flere tværgående behandlingstilbud, flere sengepladser, gratis psykologhjælp til 6-24 årige.</w:t>
      </w:r>
    </w:p>
    <w:p w14:paraId="1B3F9438" w14:textId="551F2F19" w:rsidR="00946325" w:rsidRDefault="00946325" w:rsidP="00946325"/>
    <w:p w14:paraId="78316BB8" w14:textId="7EBBD01C" w:rsidR="00946325" w:rsidRPr="00E55A58" w:rsidRDefault="00E55A58" w:rsidP="00946325">
      <w:pPr>
        <w:rPr>
          <w:i/>
        </w:rPr>
      </w:pPr>
      <w:r w:rsidRPr="00E55A58">
        <w:rPr>
          <w:i/>
        </w:rPr>
        <w:t xml:space="preserve">DH mener, at det er positivt med en 10 års plan for psykiatrien og er enig i de nævnte prioriteter. </w:t>
      </w:r>
      <w:r w:rsidR="00946325" w:rsidRPr="00E55A58">
        <w:rPr>
          <w:i/>
        </w:rPr>
        <w:t>Et løft forudsætter dog, at der tilføres flere ressourcer løbende. Det er meget positivt, at der lægges op til at indføre bindende mål for at mindske antallet af genindlæggelser, nedbringelse af ventetid og øget gennemsnitslevealder.</w:t>
      </w:r>
    </w:p>
    <w:p w14:paraId="7602E08C" w14:textId="77777777" w:rsidR="00E55A58" w:rsidRPr="00E55A58" w:rsidRDefault="00E55A58" w:rsidP="00946325">
      <w:pPr>
        <w:rPr>
          <w:i/>
        </w:rPr>
      </w:pPr>
    </w:p>
    <w:p w14:paraId="1AFE76C5" w14:textId="77777777" w:rsidR="00946325" w:rsidRPr="00E55A58" w:rsidRDefault="00946325" w:rsidP="00946325">
      <w:pPr>
        <w:rPr>
          <w:i/>
        </w:rPr>
      </w:pPr>
      <w:r w:rsidRPr="00E55A58">
        <w:rPr>
          <w:i/>
        </w:rPr>
        <w:t xml:space="preserve">DH ser muligheder i at bidrage med forslag til at højne den alt for lave gennemsnitsalder for psykisk syge borgere (sundhedstjek, bedre sundhed på bosteder mv.). </w:t>
      </w:r>
    </w:p>
    <w:p w14:paraId="62776663" w14:textId="77777777" w:rsidR="00946325" w:rsidRPr="006C49B6" w:rsidRDefault="00946325" w:rsidP="00E55A58">
      <w:pPr>
        <w:pStyle w:val="Overskrift3"/>
      </w:pPr>
      <w:r w:rsidRPr="006C49B6">
        <w:t>Hjælpe de meste udsatte og mennesker på kanten af samfundet</w:t>
      </w:r>
      <w:r>
        <w:t xml:space="preserve"> </w:t>
      </w:r>
    </w:p>
    <w:p w14:paraId="199FDF26" w14:textId="77777777" w:rsidR="00946325" w:rsidRDefault="00946325" w:rsidP="00946325">
      <w:r>
        <w:t xml:space="preserve">Der lægges op til at mindske egenbetalingen ved tandpleje – og helst gøre det helt gratis – for de mest socialt udsatte. </w:t>
      </w:r>
    </w:p>
    <w:p w14:paraId="05B2BA7C" w14:textId="77777777" w:rsidR="00E55A58" w:rsidRDefault="00E55A58" w:rsidP="00946325"/>
    <w:p w14:paraId="77064ADA" w14:textId="5120EEA0" w:rsidR="00946325" w:rsidRPr="00E55A58" w:rsidRDefault="00946325" w:rsidP="00946325">
      <w:pPr>
        <w:rPr>
          <w:i/>
        </w:rPr>
      </w:pPr>
      <w:r w:rsidRPr="00E55A58">
        <w:rPr>
          <w:i/>
        </w:rPr>
        <w:t>DH mener</w:t>
      </w:r>
      <w:r w:rsidR="00E55A58" w:rsidRPr="00E55A58">
        <w:rPr>
          <w:i/>
        </w:rPr>
        <w:t>,</w:t>
      </w:r>
      <w:r w:rsidRPr="00E55A58">
        <w:rPr>
          <w:i/>
        </w:rPr>
        <w:t xml:space="preserve"> det er meget positivt.</w:t>
      </w:r>
      <w:r w:rsidR="00E55A58" w:rsidRPr="00E55A58">
        <w:rPr>
          <w:i/>
        </w:rPr>
        <w:t xml:space="preserve"> </w:t>
      </w:r>
      <w:r w:rsidRPr="00E55A58">
        <w:rPr>
          <w:i/>
        </w:rPr>
        <w:t xml:space="preserve">DH ser muligheder i at få det gjort klart, at den nedsatte egenbetaling bør omfatte en række grupper med handicap. Fx bør egenbetaling for patienter i special- og omsorgstandpleje bortfalde, som foreslået af Socialdemokratiet. Egenbetaling for behandling af medicinskader på tænderne – et problem for mange med kroniske lidelser og psykisk sygdom - bør nedsættes eller fjernes helt. Og den forebyggende og opsøgende indsats styrkes markant. </w:t>
      </w:r>
    </w:p>
    <w:p w14:paraId="47728515" w14:textId="77777777" w:rsidR="00946325" w:rsidRDefault="00946325" w:rsidP="00946325"/>
    <w:p w14:paraId="0F684216" w14:textId="77777777" w:rsidR="00946325" w:rsidRPr="00544145" w:rsidRDefault="00946325" w:rsidP="00E55A58">
      <w:pPr>
        <w:pStyle w:val="Overskrift3"/>
      </w:pPr>
      <w:r w:rsidRPr="00544145">
        <w:t>S</w:t>
      </w:r>
      <w:r>
        <w:t xml:space="preserve">ikre bedre ligestilling </w:t>
      </w:r>
    </w:p>
    <w:p w14:paraId="2DBBF619" w14:textId="77777777" w:rsidR="00946325" w:rsidRDefault="00946325" w:rsidP="00946325">
      <w:r>
        <w:t xml:space="preserve">Der nævnes ikke så meget under dette mål. Dog vil regeringen indføre en samtykkebaseret voldtægtsbestemmelse i straffeloven. </w:t>
      </w:r>
    </w:p>
    <w:p w14:paraId="1EDCE816" w14:textId="77777777" w:rsidR="00946325" w:rsidRDefault="00946325" w:rsidP="00946325"/>
    <w:p w14:paraId="1BC06704" w14:textId="0A6C0736" w:rsidR="00946325" w:rsidRPr="00E55A58" w:rsidRDefault="00946325" w:rsidP="00946325">
      <w:pPr>
        <w:rPr>
          <w:i/>
        </w:rPr>
      </w:pPr>
      <w:r w:rsidRPr="00E55A58">
        <w:rPr>
          <w:i/>
        </w:rPr>
        <w:t xml:space="preserve">DH mener, at der i samme ombæring bør ses på strafferammen for seksuel udnyttelse af personers ”sindssygdom eller mental retardering”. Den er 4 år mod 8 år for andre former for voldtægt. Det forekommer ikke rimeligt med en sådan forskelsbehandling af udsatte handicapgrupper, og der bør ske ligestilling på dette område. </w:t>
      </w:r>
    </w:p>
    <w:p w14:paraId="3F3CC1D2" w14:textId="40731429" w:rsidR="00946325" w:rsidRDefault="00946325" w:rsidP="00E55A58">
      <w:pPr>
        <w:pStyle w:val="Overskrift2"/>
      </w:pPr>
      <w:r>
        <w:t>4. En ansvarlig og retfærdig økonomi</w:t>
      </w:r>
    </w:p>
    <w:p w14:paraId="18E46611" w14:textId="77777777" w:rsidR="00946325" w:rsidRDefault="00946325" w:rsidP="00E55A58">
      <w:r>
        <w:t xml:space="preserve">Den nye regering ønsker at dække det demografiske træk på velfærden, så pengene følger med i takt med, at der bliver flere børn og ældre. Derudover skal der ske et reelt løft af velfærden i forhold til i dag. Den nye regering vil derfor tilvejebringe ny finansiering på op imod 10 mia. kr. i 20125 til at investere i børns opvækst, uddannelse og opkvalificering, bekæmpe fattigdom og reducere ulighed, samt sikre gode rammevilkår for dansk erhvervsliv. </w:t>
      </w:r>
    </w:p>
    <w:p w14:paraId="332B2877" w14:textId="77777777" w:rsidR="00E55A58" w:rsidRDefault="00E55A58" w:rsidP="00E55A58">
      <w:pPr>
        <w:rPr>
          <w:iCs/>
          <w:sz w:val="24"/>
          <w:szCs w:val="18"/>
        </w:rPr>
      </w:pPr>
    </w:p>
    <w:p w14:paraId="76921E03" w14:textId="494C31BD" w:rsidR="00946325" w:rsidRPr="00E55A58" w:rsidRDefault="00946325" w:rsidP="00E55A58">
      <w:pPr>
        <w:rPr>
          <w:i/>
        </w:rPr>
      </w:pPr>
      <w:r w:rsidRPr="00E55A58">
        <w:rPr>
          <w:i/>
        </w:rPr>
        <w:t>DH mener</w:t>
      </w:r>
      <w:r w:rsidR="00E55A58">
        <w:rPr>
          <w:i/>
        </w:rPr>
        <w:t>,</w:t>
      </w:r>
      <w:r w:rsidRPr="00E55A58">
        <w:rPr>
          <w:i/>
        </w:rPr>
        <w:t xml:space="preserve"> at handicapområdet er kernevelfærd. Et velfærdsløft bør derfor også komme mennesker med handicap til gode. Det er der behov for. Flere personer med handicap, der lever længere, flere udsatte børn og voksne samt flere borgere med psykiske lidelser udfordrer kommunernes økonomi, og der er behov for bedre rammer og en finansieringsreform af socialområdet. </w:t>
      </w:r>
    </w:p>
    <w:p w14:paraId="5B8E52BF" w14:textId="77777777" w:rsidR="00946325" w:rsidRDefault="00946325" w:rsidP="00E55A58">
      <w:pPr>
        <w:pStyle w:val="Overskrift3"/>
      </w:pPr>
      <w:bookmarkStart w:id="1" w:name="_MailEndCompose"/>
      <w:r>
        <w:t>Gennemgang af udvalgte reformer på beskæftigelsesområdet</w:t>
      </w:r>
      <w:bookmarkEnd w:id="1"/>
    </w:p>
    <w:p w14:paraId="7E0949AB" w14:textId="77777777" w:rsidR="00946325" w:rsidRDefault="00946325" w:rsidP="00E55A58">
      <w:r>
        <w:t xml:space="preserve">Regeringen vil tage initiativ til en kritisk gennemgang af nogle af de seneste års reformer på beskæftigelsesområdet, herunder førtidspensionsreformen. Målet er at rette op på de dele af reformerne, som har medført, at mennesker er kommet i klemme i systemet. </w:t>
      </w:r>
    </w:p>
    <w:p w14:paraId="2382B0C6" w14:textId="77777777" w:rsidR="00E55A58" w:rsidRDefault="00E55A58" w:rsidP="00E55A58">
      <w:pPr>
        <w:rPr>
          <w:i/>
          <w:iCs/>
        </w:rPr>
      </w:pPr>
    </w:p>
    <w:p w14:paraId="455C0E9F" w14:textId="1D56869B" w:rsidR="00946325" w:rsidRDefault="00946325" w:rsidP="00E55A58">
      <w:pPr>
        <w:rPr>
          <w:i/>
          <w:iCs/>
        </w:rPr>
      </w:pPr>
      <w:r>
        <w:rPr>
          <w:i/>
          <w:iCs/>
        </w:rPr>
        <w:t xml:space="preserve">DH mener, det er en positiv tilkendegivelse og fint, at man direkte nævner førtidspensionsreformen. DH har samtidig en forventning om, at man også vil se på sygedagpengereformen. DH kommer til at fortsætte arbejdet med at sikre forbedringer på begge reformer. Det er dog værd at bemærke, at reformer er vedtaget i en forligskreds, som ikke har ændret sig. Derfor er der som udgangspunkt ikke en parlamentarisk ændring ift. før valget, selvom regeringsmagten er skiftet, og eventuelle ændringer skal som udgangspunkt vedtaget af en forligskreds, der spænder på tværs af også de fleste borgerlige partier. </w:t>
      </w:r>
    </w:p>
    <w:p w14:paraId="77A9BA02" w14:textId="77777777" w:rsidR="00946325" w:rsidRDefault="00946325" w:rsidP="00E55A58">
      <w:pPr>
        <w:pStyle w:val="Overskrift2"/>
      </w:pPr>
      <w:r>
        <w:t>5. En udlændingepolitik, der fremmer integrationen</w:t>
      </w:r>
    </w:p>
    <w:p w14:paraId="4551CD2C" w14:textId="77777777" w:rsidR="00946325" w:rsidRDefault="00946325" w:rsidP="00E55A58">
      <w:r>
        <w:t>Ingen bemærkninger</w:t>
      </w:r>
    </w:p>
    <w:p w14:paraId="6E38E0EE" w14:textId="77777777" w:rsidR="00946325" w:rsidRDefault="00946325" w:rsidP="00E55A58">
      <w:pPr>
        <w:pStyle w:val="Overskrift2"/>
        <w:rPr>
          <w:rFonts w:eastAsia="Times New Roman"/>
        </w:rPr>
      </w:pPr>
      <w:r>
        <w:rPr>
          <w:rFonts w:eastAsia="Times New Roman"/>
        </w:rPr>
        <w:t>6. Et samfund med større tillid og sammenhængskraft</w:t>
      </w:r>
    </w:p>
    <w:p w14:paraId="171A0366" w14:textId="77777777" w:rsidR="00946325" w:rsidRPr="007824EA" w:rsidRDefault="00946325" w:rsidP="00E55A58">
      <w:pPr>
        <w:pStyle w:val="Overskrift3"/>
      </w:pPr>
      <w:r w:rsidRPr="007824EA">
        <w:t xml:space="preserve">Lede den offentlige sektor på en ny måde </w:t>
      </w:r>
    </w:p>
    <w:p w14:paraId="1D27C4CA" w14:textId="77777777" w:rsidR="00E55A58" w:rsidRDefault="00946325" w:rsidP="00E55A58">
      <w:r>
        <w:t xml:space="preserve">For at genopbygge tilliden og sammenhængskraften i samfundet er der brug for et opgør med den kortsigtede styring af den offentlige sektor samt med bureaukrati og dokumentationskrav. Dette fjerner medarbejdernes arbejdsglæde og deres tid til kerneopgaverne. En ny regering vil derfor undersøge, hvordan der kan skabes større grad </w:t>
      </w:r>
      <w:r>
        <w:lastRenderedPageBreak/>
        <w:t xml:space="preserve">af tillid til medarbejdere og institutioner, samt til at der lokalt kan findes de bedste løsninger for borgerne. Dette skal gøres i samarbejde med relevante parter. </w:t>
      </w:r>
    </w:p>
    <w:p w14:paraId="5B932C10" w14:textId="77777777" w:rsidR="00E55A58" w:rsidRDefault="00E55A58" w:rsidP="00E55A58"/>
    <w:p w14:paraId="31540EB3" w14:textId="5AF3F1E1" w:rsidR="00946325" w:rsidRDefault="00946325" w:rsidP="00E55A58">
      <w:r>
        <w:t xml:space="preserve">Det fremgår derudover at den nye regerings udgangspunkt er, at den offentlige sektor skal omfattes af færre mål og at det overvejes, hvordan der kan indføres flerårige budgetter. Derudover vil en ny regering fremme ytringsfriheden for offentligt ansatte, hvilket skal indskærpes overfor både ledere og ansatte. </w:t>
      </w:r>
    </w:p>
    <w:p w14:paraId="00C4B10A" w14:textId="77777777" w:rsidR="00946325" w:rsidRPr="00F85A11" w:rsidRDefault="00946325" w:rsidP="00946325">
      <w:pPr>
        <w:rPr>
          <w:iCs/>
          <w:sz w:val="24"/>
          <w:szCs w:val="18"/>
        </w:rPr>
      </w:pPr>
      <w:r>
        <w:rPr>
          <w:iCs/>
          <w:sz w:val="24"/>
          <w:szCs w:val="18"/>
        </w:rPr>
        <w:t xml:space="preserve">   </w:t>
      </w:r>
    </w:p>
    <w:p w14:paraId="685B0133" w14:textId="55B92563" w:rsidR="00946325" w:rsidRPr="00E55A58" w:rsidRDefault="00E55A58" w:rsidP="00E55A58">
      <w:pPr>
        <w:rPr>
          <w:i/>
        </w:rPr>
      </w:pPr>
      <w:r w:rsidRPr="00E55A58">
        <w:rPr>
          <w:i/>
        </w:rPr>
        <w:t>DH</w:t>
      </w:r>
      <w:r w:rsidR="00946325" w:rsidRPr="00E55A58">
        <w:rPr>
          <w:i/>
        </w:rPr>
        <w:t xml:space="preserve"> er enig i, at der er behov for at genopbygge tilliden flere steder i den offentlige sektor. Her kan et opgør med bureaukrati og kontrol være ét skridt på vejen, da det giver medarbejderne mere tid til de borgernære opgaver, og kan biddrage til at øge deres arbejdsglæde. Dette kan i sidste ende føre til et bedre møde mellem borger og medarbejder. Det er dog vigtigt for DH at afbureaukratisering ikke medfører </w:t>
      </w:r>
      <w:r>
        <w:rPr>
          <w:i/>
        </w:rPr>
        <w:t xml:space="preserve">dårligere sagsbehandling eller </w:t>
      </w:r>
      <w:r w:rsidR="00946325" w:rsidRPr="00E55A58">
        <w:rPr>
          <w:i/>
        </w:rPr>
        <w:t xml:space="preserve">et skred i retssikkerheden f.eks. i forhold til serviceloven.   </w:t>
      </w:r>
    </w:p>
    <w:p w14:paraId="0B5A2E51" w14:textId="77777777" w:rsidR="00E55A58" w:rsidRDefault="00E55A58" w:rsidP="00E55A58">
      <w:pPr>
        <w:rPr>
          <w:i/>
        </w:rPr>
      </w:pPr>
    </w:p>
    <w:p w14:paraId="0649F52F" w14:textId="31D8D0A8" w:rsidR="00946325" w:rsidRPr="00E55A58" w:rsidRDefault="00946325" w:rsidP="00E55A58">
      <w:pPr>
        <w:rPr>
          <w:i/>
        </w:rPr>
      </w:pPr>
      <w:r w:rsidRPr="00E55A58">
        <w:rPr>
          <w:i/>
        </w:rPr>
        <w:t>For at øge tilliden til både medarbejdere og institutioner, kan der yderligere ses på en række andre tiltag, herunder sagsbehandlingstiderne i kommunerne. Derudover foreslår DH</w:t>
      </w:r>
      <w:r w:rsidR="00E55A58">
        <w:rPr>
          <w:i/>
        </w:rPr>
        <w:t>,</w:t>
      </w:r>
      <w:r w:rsidRPr="00E55A58">
        <w:rPr>
          <w:i/>
        </w:rPr>
        <w:t xml:space="preserve"> at borgere har én sagsbehandler, der udarbejder én samlet handlingsplan, og at borgeren er inddraget i hele processen og har indflydelse på eget forløb. Yderligere er der behov for en række nye tiltag for at sikre borgeren støtte til at navigere i systemet og få den rette hjælp. Dette kan ligeledes styrke tilliden mellem borgeren og det offentlige system.   </w:t>
      </w:r>
    </w:p>
    <w:p w14:paraId="5E4FBA3B" w14:textId="77777777" w:rsidR="00946325" w:rsidRDefault="00946325" w:rsidP="00946325">
      <w:pPr>
        <w:rPr>
          <w:i/>
          <w:iCs/>
          <w:sz w:val="24"/>
          <w:szCs w:val="18"/>
        </w:rPr>
      </w:pPr>
    </w:p>
    <w:p w14:paraId="33A83F14" w14:textId="77777777" w:rsidR="00946325" w:rsidRPr="00E55A58" w:rsidRDefault="00946325" w:rsidP="00E55A58">
      <w:pPr>
        <w:rPr>
          <w:i/>
        </w:rPr>
      </w:pPr>
      <w:r w:rsidRPr="00E55A58">
        <w:rPr>
          <w:i/>
        </w:rPr>
        <w:t xml:space="preserve">DH bakker op om forslaget om flerårige budgetter, hvilket kan sikre større stabilitet og øge kommunernes mulighed for langsigtet planlægning. </w:t>
      </w:r>
    </w:p>
    <w:p w14:paraId="5888AD58" w14:textId="77777777" w:rsidR="00946325" w:rsidRPr="00E55A58" w:rsidRDefault="00946325" w:rsidP="00E55A58">
      <w:pPr>
        <w:rPr>
          <w:i/>
        </w:rPr>
      </w:pPr>
    </w:p>
    <w:p w14:paraId="0E6EE2F6" w14:textId="10246BD5" w:rsidR="00946325" w:rsidRPr="00E55A58" w:rsidRDefault="00946325" w:rsidP="00E55A58">
      <w:pPr>
        <w:rPr>
          <w:i/>
        </w:rPr>
      </w:pPr>
      <w:r w:rsidRPr="00E55A58">
        <w:rPr>
          <w:i/>
        </w:rPr>
        <w:t>DH er enig i</w:t>
      </w:r>
      <w:r w:rsidR="0060379E">
        <w:rPr>
          <w:i/>
        </w:rPr>
        <w:t>,</w:t>
      </w:r>
      <w:r w:rsidRPr="00E55A58">
        <w:rPr>
          <w:i/>
        </w:rPr>
        <w:t xml:space="preserve"> at der er behov for tiltag, der fremmer ytringsfriheden blandt offentligt ansatte</w:t>
      </w:r>
      <w:r w:rsidR="0060379E">
        <w:rPr>
          <w:i/>
        </w:rPr>
        <w:t>, så det er legitimt at gøre opmærksom på fejl og uhensigtsmæssige hændelser på arbejdspladsen. Det kan være med til at løfte kvaliteten i den offentlige sektor</w:t>
      </w:r>
      <w:r w:rsidRPr="00E55A58">
        <w:rPr>
          <w:i/>
        </w:rPr>
        <w:t xml:space="preserve">.       </w:t>
      </w:r>
    </w:p>
    <w:p w14:paraId="4F05B09D" w14:textId="0D4BB76E" w:rsidR="00946325" w:rsidRDefault="00946325" w:rsidP="00946325">
      <w:pPr>
        <w:rPr>
          <w:i/>
          <w:iCs/>
          <w:sz w:val="24"/>
          <w:szCs w:val="18"/>
        </w:rPr>
      </w:pPr>
    </w:p>
    <w:p w14:paraId="2CC8BDFF" w14:textId="498B237C" w:rsidR="0060379E" w:rsidRDefault="0060379E" w:rsidP="0060379E">
      <w:pPr>
        <w:pStyle w:val="Overskrift3"/>
      </w:pPr>
      <w:r>
        <w:t>Public service</w:t>
      </w:r>
    </w:p>
    <w:p w14:paraId="6ABF020C" w14:textId="3D6CDC30" w:rsidR="00946325" w:rsidRDefault="0060379E" w:rsidP="00946325">
      <w:pPr>
        <w:rPr>
          <w:rFonts w:eastAsiaTheme="minorHAnsi"/>
          <w:sz w:val="22"/>
          <w:szCs w:val="22"/>
        </w:rPr>
      </w:pPr>
      <w:r>
        <w:t>R</w:t>
      </w:r>
      <w:r w:rsidR="00946325">
        <w:t>egeringen vil styrke dansk public service og indbyde til politiske drøftelser med det mål at styrke dansk public service.</w:t>
      </w:r>
    </w:p>
    <w:p w14:paraId="3CBE716F" w14:textId="77777777" w:rsidR="00946325" w:rsidRDefault="00946325" w:rsidP="00946325">
      <w:pPr>
        <w:rPr>
          <w:i/>
          <w:iCs/>
        </w:rPr>
      </w:pPr>
    </w:p>
    <w:p w14:paraId="71127874" w14:textId="5DA4799E" w:rsidR="00946325" w:rsidRDefault="00946325" w:rsidP="00946325">
      <w:pPr>
        <w:rPr>
          <w:i/>
          <w:iCs/>
        </w:rPr>
      </w:pPr>
      <w:r>
        <w:rPr>
          <w:i/>
          <w:iCs/>
        </w:rPr>
        <w:t xml:space="preserve">DH mener, at regeringen i disse drøftelser skal </w:t>
      </w:r>
      <w:r w:rsidR="00DF2E21">
        <w:rPr>
          <w:i/>
          <w:iCs/>
        </w:rPr>
        <w:t xml:space="preserve">sikre </w:t>
      </w:r>
      <w:r>
        <w:rPr>
          <w:i/>
          <w:iCs/>
        </w:rPr>
        <w:t>at public service-</w:t>
      </w:r>
      <w:r w:rsidR="00DF2E21">
        <w:rPr>
          <w:i/>
          <w:iCs/>
        </w:rPr>
        <w:t xml:space="preserve">udbydernes arbejde med </w:t>
      </w:r>
      <w:bookmarkStart w:id="2" w:name="_GoBack"/>
      <w:bookmarkEnd w:id="2"/>
      <w:r>
        <w:rPr>
          <w:i/>
          <w:iCs/>
        </w:rPr>
        <w:t xml:space="preserve">tilgængelighed til medier for mennesker med handicap fortsættes og videreudvikles.  </w:t>
      </w:r>
    </w:p>
    <w:sectPr w:rsidR="00946325" w:rsidSect="00FF6FD2">
      <w:headerReference w:type="even" r:id="rId12"/>
      <w:headerReference w:type="default" r:id="rId13"/>
      <w:footerReference w:type="even" r:id="rId14"/>
      <w:footerReference w:type="default" r:id="rId15"/>
      <w:headerReference w:type="first" r:id="rId16"/>
      <w:pgSz w:w="11907" w:h="16840" w:code="9"/>
      <w:pgMar w:top="1134" w:right="1134" w:bottom="1134" w:left="1242" w:header="568" w:footer="851" w:gutter="0"/>
      <w:paperSrc w:first="15" w:other="15"/>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11765" w14:textId="77777777" w:rsidR="00B06A0A" w:rsidRDefault="00B06A0A">
      <w:r>
        <w:separator/>
      </w:r>
    </w:p>
  </w:endnote>
  <w:endnote w:type="continuationSeparator" w:id="0">
    <w:p w14:paraId="676B348F" w14:textId="77777777" w:rsidR="00B06A0A" w:rsidRDefault="00B06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rale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62688" w14:textId="77777777" w:rsidR="00F076A9" w:rsidRDefault="000A5191"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3E462689" w14:textId="77777777" w:rsidR="00F076A9" w:rsidRDefault="00F076A9">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6268A" w14:textId="6F44738D" w:rsidR="00F076A9" w:rsidRDefault="000A5191"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separate"/>
    </w:r>
    <w:r w:rsidR="00C33DFB">
      <w:rPr>
        <w:rStyle w:val="Sidetal"/>
        <w:rFonts w:eastAsiaTheme="majorEastAsia"/>
        <w:noProof/>
      </w:rPr>
      <w:t>4</w:t>
    </w:r>
    <w:r>
      <w:rPr>
        <w:rStyle w:val="Sidetal"/>
        <w:rFonts w:eastAsiaTheme="majorEastAsia"/>
      </w:rPr>
      <w:fldChar w:fldCharType="end"/>
    </w:r>
  </w:p>
  <w:p w14:paraId="3E46268B" w14:textId="77777777" w:rsidR="00F076A9" w:rsidRDefault="00F076A9">
    <w:pPr>
      <w:pStyle w:val="Sidefod"/>
      <w:framePr w:wrap="around" w:vAnchor="text" w:hAnchor="margin" w:xAlign="right" w:y="1"/>
      <w:rPr>
        <w:rStyle w:val="Sidetal"/>
        <w:rFonts w:eastAsiaTheme="majorEastAsia"/>
      </w:rPr>
    </w:pPr>
  </w:p>
  <w:p w14:paraId="3E46268C" w14:textId="77777777" w:rsidR="00F076A9" w:rsidRDefault="00F076A9">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266FB" w14:textId="77777777" w:rsidR="00B06A0A" w:rsidRDefault="00B06A0A">
      <w:r>
        <w:separator/>
      </w:r>
    </w:p>
  </w:footnote>
  <w:footnote w:type="continuationSeparator" w:id="0">
    <w:p w14:paraId="059892BE" w14:textId="77777777" w:rsidR="00B06A0A" w:rsidRDefault="00B06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62685" w14:textId="77777777" w:rsidR="00F076A9" w:rsidRDefault="000A5191">
    <w:pPr>
      <w:pStyle w:val="Sidehoved"/>
      <w:framePr w:wrap="around" w:vAnchor="text" w:hAnchor="margin" w:xAlign="right"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3E462686" w14:textId="77777777" w:rsidR="00F076A9" w:rsidRDefault="00F076A9">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62687" w14:textId="77777777" w:rsidR="00F076A9" w:rsidRDefault="00F076A9">
    <w:pPr>
      <w:pStyle w:val="Sidehove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6268D" w14:textId="77777777" w:rsidR="00F20012" w:rsidRDefault="000A5191">
    <w:pPr>
      <w:pStyle w:val="Sidehoved"/>
    </w:pPr>
    <w:r>
      <w:rPr>
        <w:noProof/>
        <w:sz w:val="24"/>
        <w:szCs w:val="24"/>
      </w:rPr>
      <w:drawing>
        <wp:anchor distT="0" distB="0" distL="114300" distR="114300" simplePos="0" relativeHeight="251658240" behindDoc="0" locked="0" layoutInCell="1" allowOverlap="1" wp14:anchorId="3E46268F" wp14:editId="3E462690">
          <wp:simplePos x="0" y="0"/>
          <wp:positionH relativeFrom="column">
            <wp:posOffset>4928870</wp:posOffset>
          </wp:positionH>
          <wp:positionV relativeFrom="paragraph">
            <wp:posOffset>-7620</wp:posOffset>
          </wp:positionV>
          <wp:extent cx="1461600" cy="658800"/>
          <wp:effectExtent l="0" t="0" r="5715" b="825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05632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1600" cy="6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D002B"/>
    <w:multiLevelType w:val="hybridMultilevel"/>
    <w:tmpl w:val="59D6D97E"/>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nsid w:val="3BE4478C"/>
    <w:multiLevelType w:val="hybridMultilevel"/>
    <w:tmpl w:val="81DE940C"/>
    <w:lvl w:ilvl="0" w:tplc="4CA6042C">
      <w:start w:val="1"/>
      <w:numFmt w:val="decimal"/>
      <w:lvlText w:val="%1."/>
      <w:lvlJc w:val="left"/>
      <w:pPr>
        <w:ind w:left="720" w:hanging="360"/>
      </w:pPr>
      <w:rPr>
        <w:rFonts w:hint="default"/>
        <w:sz w:val="26"/>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3E9B7539"/>
    <w:multiLevelType w:val="hybridMultilevel"/>
    <w:tmpl w:val="81DE940C"/>
    <w:lvl w:ilvl="0" w:tplc="4CA6042C">
      <w:start w:val="1"/>
      <w:numFmt w:val="decimal"/>
      <w:lvlText w:val="%1."/>
      <w:lvlJc w:val="left"/>
      <w:pPr>
        <w:ind w:left="720" w:hanging="360"/>
      </w:pPr>
      <w:rPr>
        <w:rFonts w:hint="default"/>
        <w:sz w:val="26"/>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59E858F2"/>
    <w:multiLevelType w:val="hybridMultilevel"/>
    <w:tmpl w:val="74DEDBC6"/>
    <w:lvl w:ilvl="0" w:tplc="5020644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B8D783E"/>
    <w:multiLevelType w:val="hybridMultilevel"/>
    <w:tmpl w:val="E5A0E7DA"/>
    <w:lvl w:ilvl="0" w:tplc="B2BA4072">
      <w:start w:val="2"/>
      <w:numFmt w:val="bullet"/>
      <w:lvlText w:val="-"/>
      <w:lvlJc w:val="left"/>
      <w:pPr>
        <w:ind w:left="720" w:hanging="360"/>
      </w:pPr>
      <w:rPr>
        <w:rFonts w:ascii="Times New Roman" w:eastAsia="Times New Roman" w:hAnsi="Times New Roman" w:cs="Times New Roman" w:hint="default"/>
        <w:sz w:val="2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F8B0468"/>
    <w:multiLevelType w:val="hybridMultilevel"/>
    <w:tmpl w:val="9EBAC016"/>
    <w:lvl w:ilvl="0" w:tplc="B2BA4072">
      <w:start w:val="2"/>
      <w:numFmt w:val="bullet"/>
      <w:lvlText w:val="-"/>
      <w:lvlJc w:val="left"/>
      <w:pPr>
        <w:ind w:left="720" w:hanging="360"/>
      </w:pPr>
      <w:rPr>
        <w:rFonts w:ascii="Times New Roman" w:eastAsia="Times New Roman" w:hAnsi="Times New Roman" w:cs="Times New Roman" w:hint="default"/>
        <w:sz w:val="2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B4670E4"/>
    <w:multiLevelType w:val="hybridMultilevel"/>
    <w:tmpl w:val="81DE940C"/>
    <w:lvl w:ilvl="0" w:tplc="4CA6042C">
      <w:start w:val="1"/>
      <w:numFmt w:val="decimal"/>
      <w:lvlText w:val="%1."/>
      <w:lvlJc w:val="left"/>
      <w:pPr>
        <w:ind w:left="720" w:hanging="360"/>
      </w:pPr>
      <w:rPr>
        <w:rFonts w:hint="default"/>
        <w:sz w:val="26"/>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9B7"/>
    <w:rsid w:val="00004476"/>
    <w:rsid w:val="000A5191"/>
    <w:rsid w:val="001219B7"/>
    <w:rsid w:val="00171990"/>
    <w:rsid w:val="001851A3"/>
    <w:rsid w:val="00224498"/>
    <w:rsid w:val="0025581A"/>
    <w:rsid w:val="002A7F72"/>
    <w:rsid w:val="002E6939"/>
    <w:rsid w:val="002F6E84"/>
    <w:rsid w:val="003B2186"/>
    <w:rsid w:val="003F3F2E"/>
    <w:rsid w:val="00412207"/>
    <w:rsid w:val="0044099A"/>
    <w:rsid w:val="004A7EBB"/>
    <w:rsid w:val="004F44E6"/>
    <w:rsid w:val="004F79A1"/>
    <w:rsid w:val="00512FAD"/>
    <w:rsid w:val="0060379E"/>
    <w:rsid w:val="006E06F1"/>
    <w:rsid w:val="007350DE"/>
    <w:rsid w:val="007E1D3E"/>
    <w:rsid w:val="00837245"/>
    <w:rsid w:val="0086356F"/>
    <w:rsid w:val="008733D7"/>
    <w:rsid w:val="008E14B6"/>
    <w:rsid w:val="008F7286"/>
    <w:rsid w:val="0090614E"/>
    <w:rsid w:val="00910B09"/>
    <w:rsid w:val="0091390D"/>
    <w:rsid w:val="00934D25"/>
    <w:rsid w:val="0094276F"/>
    <w:rsid w:val="00946031"/>
    <w:rsid w:val="00946325"/>
    <w:rsid w:val="009C7975"/>
    <w:rsid w:val="00AE7E40"/>
    <w:rsid w:val="00B06A0A"/>
    <w:rsid w:val="00B66C60"/>
    <w:rsid w:val="00BC551E"/>
    <w:rsid w:val="00BC6FFA"/>
    <w:rsid w:val="00BD0ACC"/>
    <w:rsid w:val="00BE259D"/>
    <w:rsid w:val="00C33DFB"/>
    <w:rsid w:val="00CE7183"/>
    <w:rsid w:val="00D014E1"/>
    <w:rsid w:val="00D75631"/>
    <w:rsid w:val="00DC39F3"/>
    <w:rsid w:val="00DE48FB"/>
    <w:rsid w:val="00DF2E21"/>
    <w:rsid w:val="00E27FE4"/>
    <w:rsid w:val="00E31D37"/>
    <w:rsid w:val="00E55A58"/>
    <w:rsid w:val="00F076A9"/>
    <w:rsid w:val="00F20012"/>
    <w:rsid w:val="00FF6F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D3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paragraph" w:styleId="Listeafsnit">
    <w:name w:val="List Paragraph"/>
    <w:basedOn w:val="Normal"/>
    <w:uiPriority w:val="34"/>
    <w:qFormat/>
    <w:rsid w:val="002F6E84"/>
    <w:pPr>
      <w:ind w:left="720"/>
      <w:contextualSpacing/>
    </w:pPr>
  </w:style>
  <w:style w:type="table" w:styleId="Tabel-Gitter">
    <w:name w:val="Table Grid"/>
    <w:basedOn w:val="Tabel-Normal"/>
    <w:uiPriority w:val="59"/>
    <w:rsid w:val="00BD0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AE7E40"/>
    <w:rPr>
      <w:sz w:val="20"/>
    </w:rPr>
  </w:style>
  <w:style w:type="character" w:customStyle="1" w:styleId="FodnotetekstTegn">
    <w:name w:val="Fodnotetekst Tegn"/>
    <w:basedOn w:val="Standardskrifttypeiafsnit"/>
    <w:link w:val="Fodnotetekst"/>
    <w:uiPriority w:val="99"/>
    <w:semiHidden/>
    <w:rsid w:val="00AE7E40"/>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AE7E40"/>
    <w:rPr>
      <w:vertAlign w:val="superscript"/>
    </w:rPr>
  </w:style>
  <w:style w:type="character" w:styleId="Hyperlink">
    <w:name w:val="Hyperlink"/>
    <w:basedOn w:val="Standardskrifttypeiafsnit"/>
    <w:uiPriority w:val="99"/>
    <w:unhideWhenUsed/>
    <w:rsid w:val="00AE7E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D3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paragraph" w:styleId="Listeafsnit">
    <w:name w:val="List Paragraph"/>
    <w:basedOn w:val="Normal"/>
    <w:uiPriority w:val="34"/>
    <w:qFormat/>
    <w:rsid w:val="002F6E84"/>
    <w:pPr>
      <w:ind w:left="720"/>
      <w:contextualSpacing/>
    </w:pPr>
  </w:style>
  <w:style w:type="table" w:styleId="Tabel-Gitter">
    <w:name w:val="Table Grid"/>
    <w:basedOn w:val="Tabel-Normal"/>
    <w:uiPriority w:val="59"/>
    <w:rsid w:val="00BD0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AE7E40"/>
    <w:rPr>
      <w:sz w:val="20"/>
    </w:rPr>
  </w:style>
  <w:style w:type="character" w:customStyle="1" w:styleId="FodnotetekstTegn">
    <w:name w:val="Fodnotetekst Tegn"/>
    <w:basedOn w:val="Standardskrifttypeiafsnit"/>
    <w:link w:val="Fodnotetekst"/>
    <w:uiPriority w:val="99"/>
    <w:semiHidden/>
    <w:rsid w:val="00AE7E40"/>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AE7E40"/>
    <w:rPr>
      <w:vertAlign w:val="superscript"/>
    </w:rPr>
  </w:style>
  <w:style w:type="character" w:styleId="Hyperlink">
    <w:name w:val="Hyperlink"/>
    <w:basedOn w:val="Standardskrifttypeiafsnit"/>
    <w:uiPriority w:val="99"/>
    <w:unhideWhenUsed/>
    <w:rsid w:val="00AE7E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52A2C1EDA1249AF5D2BC344169C71" ma:contentTypeVersion="0" ma:contentTypeDescription="Create a new document." ma:contentTypeScope="" ma:versionID="e4ce374d275a3bd9b15434888e9a587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81D31-ED8A-4BD1-9E8F-4D2C296A3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E86009D-3952-4E19-B3F8-684D3EAD44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805422-B361-4D2A-B85B-A2C6486FC653}">
  <ds:schemaRefs>
    <ds:schemaRef ds:uri="http://schemas.microsoft.com/sharepoint/v3/contenttype/forms"/>
  </ds:schemaRefs>
</ds:datastoreItem>
</file>

<file path=customXml/itemProps4.xml><?xml version="1.0" encoding="utf-8"?>
<ds:datastoreItem xmlns:ds="http://schemas.openxmlformats.org/officeDocument/2006/customXml" ds:itemID="{2A783015-25C2-418D-8C4E-B7AD79A0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2298</Words>
  <Characters>14020</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16286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 - DH</dc:creator>
  <cp:lastModifiedBy>Jeppe Aamand Øvig</cp:lastModifiedBy>
  <cp:revision>2</cp:revision>
  <dcterms:created xsi:type="dcterms:W3CDTF">2019-06-27T13:20:00Z</dcterms:created>
  <dcterms:modified xsi:type="dcterms:W3CDTF">2019-06-27T13:20:00Z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0x010100DB052A2C1EDA1249AF5D2BC344169C71</vt:lpwstr>
  </property>
  <property fmtid="{D5CDD505-2E9C-101B-9397-08002B2CF9AE}" pid="3" name="TeamShareLastOpen">
    <vt:lpwstr>07-02-2019 15:17:04</vt:lpwstr>
  </property>
</Properties>
</file>