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A2180" w14:textId="77777777" w:rsidR="005E3F5C" w:rsidRDefault="005E3F5C" w:rsidP="00846746">
      <w:pPr>
        <w:spacing w:after="0" w:line="240" w:lineRule="auto"/>
        <w:rPr>
          <w:rFonts w:ascii="Arial" w:hAnsi="Arial" w:cs="Arial"/>
          <w:sz w:val="26"/>
          <w:szCs w:val="26"/>
        </w:rPr>
      </w:pPr>
      <w:bookmarkStart w:id="0" w:name="Navn"/>
      <w:bookmarkEnd w:id="0"/>
      <w:r>
        <w:rPr>
          <w:rFonts w:ascii="Arial" w:hAnsi="Arial" w:cs="Arial"/>
          <w:sz w:val="26"/>
          <w:szCs w:val="26"/>
        </w:rPr>
        <w:t>Styrelsen for Arbejdsmarked og Rekruttering</w:t>
      </w:r>
    </w:p>
    <w:p w14:paraId="68D5E551" w14:textId="0027B818" w:rsidR="00A5736B" w:rsidRPr="00521BDD" w:rsidRDefault="005E3F5C" w:rsidP="00BE3D1F">
      <w:pPr>
        <w:spacing w:after="0" w:line="240" w:lineRule="auto"/>
        <w:rPr>
          <w:rFonts w:ascii="Times New Roman" w:hAnsi="Times New Roman"/>
          <w:sz w:val="26"/>
          <w:szCs w:val="26"/>
        </w:rPr>
      </w:pPr>
      <w:r>
        <w:rPr>
          <w:rFonts w:ascii="Arial" w:hAnsi="Arial" w:cs="Arial"/>
          <w:sz w:val="26"/>
          <w:szCs w:val="26"/>
        </w:rPr>
        <w:t>Anne Hedegaard &amp; Lillis Søndergaard</w:t>
      </w:r>
      <w:r w:rsidR="00DA6F04" w:rsidRPr="00C130CD">
        <w:rPr>
          <w:rFonts w:ascii="Arial" w:hAnsi="Arial" w:cs="Arial"/>
          <w:sz w:val="26"/>
          <w:szCs w:val="26"/>
        </w:rPr>
        <w:br/>
      </w:r>
      <w:bookmarkStart w:id="1" w:name="Adresse"/>
      <w:bookmarkEnd w:id="1"/>
      <w:r w:rsidR="00DA6F04" w:rsidRPr="00C130CD">
        <w:rPr>
          <w:rFonts w:ascii="Arial" w:hAnsi="Arial" w:cs="Arial"/>
          <w:sz w:val="26"/>
          <w:szCs w:val="26"/>
        </w:rPr>
        <w:br/>
      </w:r>
      <w:bookmarkStart w:id="2" w:name="postnummer"/>
      <w:bookmarkEnd w:id="2"/>
      <w:r w:rsidR="00DA6F04" w:rsidRPr="00C130CD">
        <w:rPr>
          <w:rFonts w:ascii="Arial" w:hAnsi="Arial" w:cs="Arial"/>
          <w:sz w:val="26"/>
          <w:szCs w:val="26"/>
        </w:rPr>
        <w:t xml:space="preserve"> </w:t>
      </w:r>
      <w:bookmarkStart w:id="3" w:name="by"/>
      <w:bookmarkEnd w:id="3"/>
      <w:r w:rsidR="00DA6F04" w:rsidRPr="00521BDD">
        <w:rPr>
          <w:rFonts w:ascii="Times New Roman" w:hAnsi="Times New Roman"/>
          <w:sz w:val="26"/>
          <w:szCs w:val="26"/>
        </w:rPr>
        <w:br/>
      </w:r>
    </w:p>
    <w:p w14:paraId="68D5E552" w14:textId="65B9B403" w:rsidR="00652538" w:rsidRDefault="00DA6F04" w:rsidP="00A5736B">
      <w:pPr>
        <w:jc w:val="right"/>
        <w:rPr>
          <w:rFonts w:ascii="Times New Roman" w:hAnsi="Times New Roman"/>
          <w:sz w:val="18"/>
          <w:szCs w:val="18"/>
        </w:rPr>
      </w:pPr>
      <w:r>
        <w:rPr>
          <w:rFonts w:ascii="Times New Roman" w:hAnsi="Times New Roman"/>
          <w:sz w:val="26"/>
          <w:szCs w:val="26"/>
        </w:rPr>
        <w:br/>
      </w:r>
      <w:r w:rsidR="00B135A2" w:rsidRPr="00E80482">
        <w:rPr>
          <w:rFonts w:ascii="Times New Roman" w:hAnsi="Times New Roman"/>
          <w:sz w:val="26"/>
          <w:szCs w:val="26"/>
        </w:rPr>
        <w:t>Taastrup</w:t>
      </w:r>
      <w:r>
        <w:rPr>
          <w:rFonts w:ascii="Times New Roman" w:hAnsi="Times New Roman"/>
          <w:sz w:val="26"/>
          <w:szCs w:val="26"/>
        </w:rPr>
        <w:t xml:space="preserve">, den </w:t>
      </w:r>
      <w:bookmarkStart w:id="4" w:name="dato"/>
      <w:r w:rsidR="0089467F">
        <w:rPr>
          <w:rFonts w:ascii="Times New Roman" w:hAnsi="Times New Roman"/>
          <w:sz w:val="26"/>
          <w:szCs w:val="26"/>
        </w:rPr>
        <w:t>25</w:t>
      </w:r>
      <w:r>
        <w:rPr>
          <w:rFonts w:ascii="Times New Roman" w:hAnsi="Times New Roman"/>
          <w:sz w:val="26"/>
          <w:szCs w:val="26"/>
        </w:rPr>
        <w:t>. februar 2019</w:t>
      </w:r>
      <w:bookmarkEnd w:id="4"/>
      <w:r>
        <w:rPr>
          <w:rFonts w:ascii="Times New Roman" w:hAnsi="Times New Roman"/>
          <w:sz w:val="26"/>
          <w:szCs w:val="26"/>
        </w:rPr>
        <w:br/>
      </w:r>
      <w:r>
        <w:rPr>
          <w:rFonts w:ascii="Times New Roman" w:hAnsi="Times New Roman"/>
          <w:sz w:val="18"/>
          <w:szCs w:val="18"/>
        </w:rPr>
        <w:t xml:space="preserve">Sag </w:t>
      </w:r>
      <w:bookmarkStart w:id="5" w:name="sagsnummer"/>
      <w:r>
        <w:rPr>
          <w:rFonts w:ascii="Times New Roman" w:hAnsi="Times New Roman"/>
          <w:sz w:val="18"/>
          <w:szCs w:val="18"/>
        </w:rPr>
        <w:t>2-2019-00096</w:t>
      </w:r>
      <w:bookmarkEnd w:id="5"/>
      <w:r>
        <w:rPr>
          <w:rFonts w:ascii="Times New Roman" w:hAnsi="Times New Roman"/>
          <w:sz w:val="18"/>
          <w:szCs w:val="18"/>
        </w:rPr>
        <w:t xml:space="preserve"> – Dok. </w:t>
      </w:r>
      <w:bookmarkStart w:id="6" w:name="dokumentnummer"/>
      <w:r>
        <w:rPr>
          <w:rFonts w:ascii="Times New Roman" w:hAnsi="Times New Roman"/>
          <w:sz w:val="18"/>
          <w:szCs w:val="18"/>
        </w:rPr>
        <w:t>418532</w:t>
      </w:r>
      <w:bookmarkEnd w:id="6"/>
      <w:r w:rsidR="002371FC">
        <w:rPr>
          <w:rFonts w:ascii="Times New Roman" w:hAnsi="Times New Roman"/>
          <w:sz w:val="18"/>
          <w:szCs w:val="18"/>
        </w:rPr>
        <w:t>/</w:t>
      </w:r>
      <w:bookmarkStart w:id="7" w:name="Dokumentansvarlig"/>
      <w:proofErr w:type="spellStart"/>
      <w:r w:rsidR="002371FC">
        <w:rPr>
          <w:rFonts w:ascii="Times New Roman" w:hAnsi="Times New Roman"/>
          <w:sz w:val="18"/>
          <w:szCs w:val="18"/>
        </w:rPr>
        <w:t>clj_dh</w:t>
      </w:r>
      <w:bookmarkEnd w:id="7"/>
      <w:proofErr w:type="spellEnd"/>
    </w:p>
    <w:p w14:paraId="68D5E553" w14:textId="57C256E9" w:rsidR="00A5736B" w:rsidRPr="00377295" w:rsidRDefault="00DA6F04" w:rsidP="00A5736B">
      <w:pPr>
        <w:pStyle w:val="Typografi1"/>
        <w:pBdr>
          <w:bottom w:val="single" w:sz="4" w:space="1" w:color="auto"/>
        </w:pBdr>
        <w:rPr>
          <w:rFonts w:cs="Arial"/>
          <w:sz w:val="30"/>
          <w:szCs w:val="30"/>
        </w:rPr>
      </w:pPr>
      <w:r>
        <w:br/>
      </w:r>
      <w:r w:rsidR="00556618">
        <w:rPr>
          <w:rFonts w:cs="Arial"/>
          <w:sz w:val="30"/>
          <w:szCs w:val="30"/>
        </w:rPr>
        <w:t>Hø</w:t>
      </w:r>
      <w:r w:rsidR="009532C8">
        <w:rPr>
          <w:rFonts w:cs="Arial"/>
          <w:sz w:val="30"/>
          <w:szCs w:val="30"/>
        </w:rPr>
        <w:t>ringssvar ang. forslag til lov om ændring af lov om aktiv socialpolitik</w:t>
      </w:r>
      <w:r w:rsidR="00556618">
        <w:rPr>
          <w:rFonts w:cs="Arial"/>
          <w:sz w:val="30"/>
          <w:szCs w:val="30"/>
        </w:rPr>
        <w:t xml:space="preserve"> mv. (Aftale om mere enkle og skærpede sanktioner og styrket kontrol med </w:t>
      </w:r>
      <w:r w:rsidR="00B40612">
        <w:rPr>
          <w:rFonts w:cs="Arial"/>
          <w:sz w:val="30"/>
          <w:szCs w:val="30"/>
        </w:rPr>
        <w:t>snyd og færre fejludbetalinger)</w:t>
      </w:r>
    </w:p>
    <w:p w14:paraId="68D5E554" w14:textId="77777777" w:rsidR="00243B80" w:rsidRDefault="00243B80" w:rsidP="00156BE7">
      <w:pPr>
        <w:spacing w:after="0"/>
        <w:rPr>
          <w:rFonts w:ascii="Times New Roman" w:hAnsi="Times New Roman"/>
          <w:sz w:val="26"/>
          <w:szCs w:val="26"/>
        </w:rPr>
      </w:pPr>
    </w:p>
    <w:p w14:paraId="68D5E555" w14:textId="1D4E27A2" w:rsidR="00A14C1D" w:rsidRPr="005224E7" w:rsidRDefault="009532C8" w:rsidP="00156BE7">
      <w:pPr>
        <w:spacing w:after="0"/>
        <w:rPr>
          <w:rFonts w:ascii="Times New Roman" w:hAnsi="Times New Roman"/>
          <w:sz w:val="26"/>
          <w:szCs w:val="26"/>
        </w:rPr>
      </w:pPr>
      <w:r w:rsidRPr="005224E7">
        <w:rPr>
          <w:rFonts w:ascii="Times New Roman" w:hAnsi="Times New Roman"/>
          <w:sz w:val="26"/>
          <w:szCs w:val="26"/>
        </w:rPr>
        <w:t xml:space="preserve">Først og fremmest skal jeg takke for muligheden for at levere høringssvar. </w:t>
      </w:r>
    </w:p>
    <w:p w14:paraId="5A5334FC" w14:textId="45249E29" w:rsidR="00F07F5D" w:rsidRPr="005224E7" w:rsidRDefault="00F07F5D" w:rsidP="00156BE7">
      <w:pPr>
        <w:spacing w:after="0"/>
        <w:rPr>
          <w:rFonts w:ascii="Times New Roman" w:hAnsi="Times New Roman"/>
          <w:sz w:val="26"/>
          <w:szCs w:val="26"/>
        </w:rPr>
      </w:pPr>
    </w:p>
    <w:p w14:paraId="28D452FA" w14:textId="5A2EAA03" w:rsidR="00F07F5D" w:rsidRPr="005224E7" w:rsidRDefault="00F07F5D" w:rsidP="00156BE7">
      <w:pPr>
        <w:spacing w:after="0"/>
        <w:rPr>
          <w:rFonts w:ascii="Times New Roman" w:hAnsi="Times New Roman"/>
          <w:b/>
          <w:sz w:val="26"/>
          <w:szCs w:val="26"/>
        </w:rPr>
      </w:pPr>
      <w:r w:rsidRPr="005224E7">
        <w:rPr>
          <w:rFonts w:ascii="Times New Roman" w:hAnsi="Times New Roman"/>
          <w:b/>
          <w:sz w:val="26"/>
          <w:szCs w:val="26"/>
        </w:rPr>
        <w:t xml:space="preserve">Overordnede bemærkninger. </w:t>
      </w:r>
    </w:p>
    <w:p w14:paraId="698B9686" w14:textId="2D57CAE0" w:rsidR="00F07F5D" w:rsidRPr="005224E7" w:rsidRDefault="00F07F5D" w:rsidP="004A4275">
      <w:pPr>
        <w:overflowPunct w:val="0"/>
        <w:autoSpaceDE w:val="0"/>
        <w:autoSpaceDN w:val="0"/>
        <w:adjustRightInd w:val="0"/>
        <w:spacing w:after="0" w:line="23" w:lineRule="atLeast"/>
        <w:jc w:val="both"/>
        <w:textAlignment w:val="baseline"/>
        <w:rPr>
          <w:rFonts w:ascii="Times New Roman" w:hAnsi="Times New Roman"/>
          <w:color w:val="auto"/>
          <w:kern w:val="0"/>
          <w:sz w:val="26"/>
          <w:szCs w:val="26"/>
          <w14:ligatures w14:val="none"/>
          <w14:cntxtAlts w14:val="0"/>
        </w:rPr>
      </w:pPr>
      <w:r w:rsidRPr="005224E7">
        <w:rPr>
          <w:rFonts w:ascii="Times New Roman" w:hAnsi="Times New Roman"/>
          <w:color w:val="auto"/>
          <w:kern w:val="0"/>
          <w:sz w:val="26"/>
          <w:szCs w:val="26"/>
          <w14:ligatures w14:val="none"/>
          <w14:cntxtAlts w14:val="0"/>
        </w:rPr>
        <w:t xml:space="preserve">Danske Handicaporganisationer (DH) er tilhængere af en skarp </w:t>
      </w:r>
      <w:proofErr w:type="spellStart"/>
      <w:r w:rsidRPr="005224E7">
        <w:rPr>
          <w:rFonts w:ascii="Times New Roman" w:hAnsi="Times New Roman"/>
          <w:color w:val="auto"/>
          <w:kern w:val="0"/>
          <w:sz w:val="26"/>
          <w:szCs w:val="26"/>
          <w14:ligatures w14:val="none"/>
          <w14:cntxtAlts w14:val="0"/>
        </w:rPr>
        <w:t>linie</w:t>
      </w:r>
      <w:proofErr w:type="spellEnd"/>
      <w:r w:rsidRPr="005224E7">
        <w:rPr>
          <w:rFonts w:ascii="Times New Roman" w:hAnsi="Times New Roman"/>
          <w:color w:val="auto"/>
          <w:kern w:val="0"/>
          <w:sz w:val="26"/>
          <w:szCs w:val="26"/>
          <w14:ligatures w14:val="none"/>
          <w14:cntxtAlts w14:val="0"/>
        </w:rPr>
        <w:t xml:space="preserve"> mod socialt bedrageri. Alligevel er vi særdeles bekymrede for, at den politiske aftale om sanktioner vil komme til at ramme mennesker med handicap </w:t>
      </w:r>
      <w:r w:rsidR="00C422DE" w:rsidRPr="005224E7">
        <w:rPr>
          <w:rFonts w:ascii="Times New Roman" w:hAnsi="Times New Roman"/>
          <w:color w:val="auto"/>
          <w:kern w:val="0"/>
          <w:sz w:val="26"/>
          <w:szCs w:val="26"/>
          <w14:ligatures w14:val="none"/>
          <w14:cntxtAlts w14:val="0"/>
        </w:rPr>
        <w:t>utilsigtet</w:t>
      </w:r>
      <w:r w:rsidRPr="005224E7">
        <w:rPr>
          <w:rFonts w:ascii="Times New Roman" w:hAnsi="Times New Roman"/>
          <w:color w:val="auto"/>
          <w:kern w:val="0"/>
          <w:sz w:val="26"/>
          <w:szCs w:val="26"/>
          <w14:ligatures w14:val="none"/>
          <w14:cntxtAlts w14:val="0"/>
        </w:rPr>
        <w:t xml:space="preserve"> hårdt. </w:t>
      </w:r>
    </w:p>
    <w:p w14:paraId="4B3D257B" w14:textId="2CEA1046" w:rsidR="00F07F5D" w:rsidRPr="005224E7" w:rsidRDefault="00F07F5D" w:rsidP="004A4275">
      <w:pPr>
        <w:spacing w:after="0" w:line="23" w:lineRule="atLeast"/>
        <w:rPr>
          <w:rFonts w:ascii="Times New Roman" w:hAnsi="Times New Roman"/>
          <w:b/>
          <w:sz w:val="26"/>
          <w:szCs w:val="26"/>
        </w:rPr>
      </w:pPr>
    </w:p>
    <w:p w14:paraId="13C75C78" w14:textId="0A10E7C2" w:rsidR="00F07F5D" w:rsidRPr="005224E7" w:rsidRDefault="00F07F5D" w:rsidP="004A4275">
      <w:pPr>
        <w:overflowPunct w:val="0"/>
        <w:autoSpaceDE w:val="0"/>
        <w:autoSpaceDN w:val="0"/>
        <w:adjustRightInd w:val="0"/>
        <w:spacing w:after="0" w:line="23" w:lineRule="atLeast"/>
        <w:jc w:val="both"/>
        <w:textAlignment w:val="baseline"/>
        <w:rPr>
          <w:rFonts w:ascii="Times New Roman" w:hAnsi="Times New Roman"/>
          <w:color w:val="auto"/>
          <w:kern w:val="0"/>
          <w:sz w:val="26"/>
          <w:szCs w:val="26"/>
          <w14:ligatures w14:val="none"/>
          <w14:cntxtAlts w14:val="0"/>
        </w:rPr>
      </w:pPr>
      <w:r w:rsidRPr="005224E7">
        <w:rPr>
          <w:rFonts w:ascii="Times New Roman" w:hAnsi="Times New Roman"/>
          <w:color w:val="auto"/>
          <w:kern w:val="0"/>
          <w:sz w:val="26"/>
          <w:szCs w:val="26"/>
          <w14:ligatures w14:val="none"/>
          <w14:cntxtAlts w14:val="0"/>
        </w:rPr>
        <w:t xml:space="preserve">DH er især bekymrede for, at nye sanktionsregler vil ramme borgere med psykiske </w:t>
      </w:r>
      <w:r w:rsidR="00FC561E" w:rsidRPr="005224E7">
        <w:rPr>
          <w:rFonts w:ascii="Times New Roman" w:hAnsi="Times New Roman"/>
          <w:color w:val="auto"/>
          <w:kern w:val="0"/>
          <w:sz w:val="26"/>
          <w:szCs w:val="26"/>
          <w14:ligatures w14:val="none"/>
          <w14:cntxtAlts w14:val="0"/>
        </w:rPr>
        <w:t>og kognitive handicap</w:t>
      </w:r>
      <w:r w:rsidRPr="005224E7">
        <w:rPr>
          <w:rFonts w:ascii="Times New Roman" w:hAnsi="Times New Roman"/>
          <w:color w:val="auto"/>
          <w:kern w:val="0"/>
          <w:sz w:val="26"/>
          <w:szCs w:val="26"/>
          <w14:ligatures w14:val="none"/>
          <w14:cntxtAlts w14:val="0"/>
        </w:rPr>
        <w:t xml:space="preserve">. </w:t>
      </w:r>
      <w:r w:rsidR="002E23D6" w:rsidRPr="005224E7">
        <w:rPr>
          <w:rFonts w:ascii="Times New Roman" w:hAnsi="Times New Roman"/>
          <w:color w:val="auto"/>
          <w:kern w:val="0"/>
          <w:sz w:val="26"/>
          <w:szCs w:val="26"/>
          <w14:ligatures w14:val="none"/>
          <w14:cntxtAlts w14:val="0"/>
        </w:rPr>
        <w:t>P</w:t>
      </w:r>
      <w:r w:rsidR="001A5808" w:rsidRPr="005224E7">
        <w:rPr>
          <w:rFonts w:ascii="Times New Roman" w:hAnsi="Times New Roman"/>
          <w:color w:val="auto"/>
          <w:kern w:val="0"/>
          <w:sz w:val="26"/>
          <w:szCs w:val="26"/>
          <w14:ligatures w14:val="none"/>
          <w14:cntxtAlts w14:val="0"/>
        </w:rPr>
        <w:t>sykiske handicap</w:t>
      </w:r>
      <w:r w:rsidRPr="005224E7">
        <w:rPr>
          <w:rFonts w:ascii="Times New Roman" w:hAnsi="Times New Roman"/>
          <w:color w:val="auto"/>
          <w:kern w:val="0"/>
          <w:sz w:val="26"/>
          <w:szCs w:val="26"/>
          <w14:ligatures w14:val="none"/>
          <w14:cntxtAlts w14:val="0"/>
        </w:rPr>
        <w:t xml:space="preserve"> og si</w:t>
      </w:r>
      <w:r w:rsidR="00005650">
        <w:rPr>
          <w:rFonts w:ascii="Times New Roman" w:hAnsi="Times New Roman"/>
          <w:color w:val="auto"/>
          <w:kern w:val="0"/>
          <w:sz w:val="26"/>
          <w:szCs w:val="26"/>
          <w14:ligatures w14:val="none"/>
          <w14:cntxtAlts w14:val="0"/>
        </w:rPr>
        <w:t>ndslidelser kan være et problem ift. sanktioner,</w:t>
      </w:r>
      <w:r w:rsidRPr="005224E7">
        <w:rPr>
          <w:rFonts w:ascii="Times New Roman" w:hAnsi="Times New Roman"/>
          <w:color w:val="auto"/>
          <w:kern w:val="0"/>
          <w:sz w:val="26"/>
          <w:szCs w:val="26"/>
          <w14:ligatures w14:val="none"/>
          <w14:cntxtAlts w14:val="0"/>
        </w:rPr>
        <w:t xml:space="preserve"> fordi e</w:t>
      </w:r>
      <w:r w:rsidR="006B396E" w:rsidRPr="005224E7">
        <w:rPr>
          <w:rFonts w:ascii="Times New Roman" w:hAnsi="Times New Roman"/>
          <w:color w:val="auto"/>
          <w:kern w:val="0"/>
          <w:sz w:val="26"/>
          <w:szCs w:val="26"/>
          <w14:ligatures w14:val="none"/>
          <w14:cntxtAlts w14:val="0"/>
        </w:rPr>
        <w:t xml:space="preserve">n pludselig eskalering af en psykisk lidelse hurtigt kan ændre borgerens rådighed. </w:t>
      </w:r>
      <w:r w:rsidRPr="005224E7">
        <w:rPr>
          <w:rFonts w:ascii="Times New Roman" w:hAnsi="Times New Roman"/>
          <w:color w:val="auto"/>
          <w:kern w:val="0"/>
          <w:sz w:val="26"/>
          <w:szCs w:val="26"/>
          <w14:ligatures w14:val="none"/>
          <w14:cntxtAlts w14:val="0"/>
        </w:rPr>
        <w:t>Borgere med kognitive handicap - det kan være borgere med f.eks. ADHD, autisme,</w:t>
      </w:r>
      <w:r w:rsidR="00632F06" w:rsidRPr="005224E7">
        <w:rPr>
          <w:rFonts w:ascii="Times New Roman" w:hAnsi="Times New Roman"/>
          <w:color w:val="auto"/>
          <w:kern w:val="0"/>
          <w:sz w:val="26"/>
          <w:szCs w:val="26"/>
          <w14:ligatures w14:val="none"/>
          <w14:cntxtAlts w14:val="0"/>
        </w:rPr>
        <w:t xml:space="preserve"> hjerneskade</w:t>
      </w:r>
      <w:r w:rsidR="002126F1">
        <w:rPr>
          <w:rFonts w:ascii="Times New Roman" w:hAnsi="Times New Roman"/>
          <w:color w:val="auto"/>
          <w:kern w:val="0"/>
          <w:sz w:val="26"/>
          <w:szCs w:val="26"/>
          <w14:ligatures w14:val="none"/>
          <w14:cntxtAlts w14:val="0"/>
        </w:rPr>
        <w:t>, udviklingshæmning</w:t>
      </w:r>
      <w:r w:rsidR="00632F06" w:rsidRPr="005224E7">
        <w:rPr>
          <w:rFonts w:ascii="Times New Roman" w:hAnsi="Times New Roman"/>
          <w:color w:val="auto"/>
          <w:kern w:val="0"/>
          <w:sz w:val="26"/>
          <w:szCs w:val="26"/>
          <w14:ligatures w14:val="none"/>
          <w14:cntxtAlts w14:val="0"/>
        </w:rPr>
        <w:t xml:space="preserve"> mm</w:t>
      </w:r>
      <w:r w:rsidRPr="005224E7">
        <w:rPr>
          <w:rFonts w:ascii="Times New Roman" w:hAnsi="Times New Roman"/>
          <w:color w:val="auto"/>
          <w:kern w:val="0"/>
          <w:sz w:val="26"/>
          <w:szCs w:val="26"/>
          <w14:ligatures w14:val="none"/>
          <w14:cntxtAlts w14:val="0"/>
        </w:rPr>
        <w:t xml:space="preserve">. - er i mange tilfældet udfordret af en mangel på f.eks. hukommelse, planlægningsevne samt koncentrations- og opmærksomhedsbesvær. Det er derfor også borgere, der i høj grad er i risiko for ikke at leve op til de krav, der stilles til ledige i dag. </w:t>
      </w:r>
    </w:p>
    <w:p w14:paraId="44888419" w14:textId="66CA2163" w:rsidR="00524372" w:rsidRPr="005224E7" w:rsidRDefault="00524372" w:rsidP="004A4275">
      <w:pPr>
        <w:overflowPunct w:val="0"/>
        <w:autoSpaceDE w:val="0"/>
        <w:autoSpaceDN w:val="0"/>
        <w:adjustRightInd w:val="0"/>
        <w:spacing w:after="0" w:line="23" w:lineRule="atLeast"/>
        <w:jc w:val="both"/>
        <w:textAlignment w:val="baseline"/>
        <w:rPr>
          <w:rFonts w:ascii="Times New Roman" w:hAnsi="Times New Roman"/>
          <w:color w:val="auto"/>
          <w:kern w:val="0"/>
          <w:sz w:val="26"/>
          <w:szCs w:val="26"/>
          <w14:ligatures w14:val="none"/>
          <w14:cntxtAlts w14:val="0"/>
        </w:rPr>
      </w:pPr>
    </w:p>
    <w:p w14:paraId="736FAE3A" w14:textId="612A89AC" w:rsidR="00524372" w:rsidRPr="005224E7" w:rsidRDefault="009D0E81" w:rsidP="004A4275">
      <w:pPr>
        <w:overflowPunct w:val="0"/>
        <w:autoSpaceDE w:val="0"/>
        <w:autoSpaceDN w:val="0"/>
        <w:adjustRightInd w:val="0"/>
        <w:spacing w:after="0" w:line="23" w:lineRule="atLeast"/>
        <w:jc w:val="both"/>
        <w:textAlignment w:val="baseline"/>
        <w:rPr>
          <w:rFonts w:ascii="Times New Roman" w:hAnsi="Times New Roman"/>
          <w:color w:val="auto"/>
          <w:kern w:val="0"/>
          <w:sz w:val="26"/>
          <w:szCs w:val="26"/>
          <w14:ligatures w14:val="none"/>
          <w14:cntxtAlts w14:val="0"/>
        </w:rPr>
      </w:pPr>
      <w:r w:rsidRPr="005224E7">
        <w:rPr>
          <w:rFonts w:ascii="Times New Roman" w:hAnsi="Times New Roman"/>
          <w:color w:val="auto"/>
          <w:kern w:val="0"/>
          <w:sz w:val="26"/>
          <w:szCs w:val="26"/>
          <w14:ligatures w14:val="none"/>
          <w14:cntxtAlts w14:val="0"/>
        </w:rPr>
        <w:t>Samtidig har man i</w:t>
      </w:r>
      <w:r w:rsidR="00524372" w:rsidRPr="005224E7">
        <w:rPr>
          <w:rFonts w:ascii="Times New Roman" w:hAnsi="Times New Roman"/>
          <w:color w:val="auto"/>
          <w:kern w:val="0"/>
          <w:sz w:val="26"/>
          <w:szCs w:val="26"/>
          <w14:ligatures w14:val="none"/>
          <w14:cntxtAlts w14:val="0"/>
        </w:rPr>
        <w:t xml:space="preserve"> forbindelse med forenklingen af L</w:t>
      </w:r>
      <w:r w:rsidR="00236D77" w:rsidRPr="005224E7">
        <w:rPr>
          <w:rFonts w:ascii="Times New Roman" w:hAnsi="Times New Roman"/>
          <w:color w:val="auto"/>
          <w:kern w:val="0"/>
          <w:sz w:val="26"/>
          <w:szCs w:val="26"/>
          <w14:ligatures w14:val="none"/>
          <w14:cntxtAlts w14:val="0"/>
        </w:rPr>
        <w:t>AB-loven sker der samtidig</w:t>
      </w:r>
      <w:r w:rsidR="00524372" w:rsidRPr="005224E7">
        <w:rPr>
          <w:rFonts w:ascii="Times New Roman" w:hAnsi="Times New Roman"/>
          <w:color w:val="auto"/>
          <w:kern w:val="0"/>
          <w:sz w:val="26"/>
          <w:szCs w:val="26"/>
          <w14:ligatures w14:val="none"/>
          <w14:cntxtAlts w14:val="0"/>
        </w:rPr>
        <w:t xml:space="preserve"> en øget digitalisering af blandt andet Min Plan og </w:t>
      </w:r>
      <w:r w:rsidR="001C3B3C" w:rsidRPr="005224E7">
        <w:rPr>
          <w:rFonts w:ascii="Times New Roman" w:hAnsi="Times New Roman"/>
          <w:color w:val="auto"/>
          <w:kern w:val="0"/>
          <w:sz w:val="26"/>
          <w:szCs w:val="26"/>
          <w14:ligatures w14:val="none"/>
          <w14:cntxtAlts w14:val="0"/>
        </w:rPr>
        <w:t>Bookning af samtaler</w:t>
      </w:r>
      <w:r w:rsidR="00D349D5" w:rsidRPr="005224E7">
        <w:rPr>
          <w:rFonts w:ascii="Times New Roman" w:hAnsi="Times New Roman"/>
          <w:color w:val="auto"/>
          <w:kern w:val="0"/>
          <w:sz w:val="26"/>
          <w:szCs w:val="26"/>
          <w14:ligatures w14:val="none"/>
          <w14:cntxtAlts w14:val="0"/>
        </w:rPr>
        <w:t xml:space="preserve">, som i et vist omfang også kan lede til sanktioner. I den </w:t>
      </w:r>
      <w:r w:rsidR="00B1624A" w:rsidRPr="005224E7">
        <w:rPr>
          <w:rFonts w:ascii="Times New Roman" w:hAnsi="Times New Roman"/>
          <w:color w:val="auto"/>
          <w:kern w:val="0"/>
          <w:sz w:val="26"/>
          <w:szCs w:val="26"/>
          <w14:ligatures w14:val="none"/>
          <w14:cntxtAlts w14:val="0"/>
        </w:rPr>
        <w:t>forbindelse er det selvfølgelig væsentligt at have de borgere for øje, som ikke bruger digitale løsninger. Det kan være borgere som f.eks. pga. nedsat syn og utilgængelige digitale løsninger</w:t>
      </w:r>
      <w:r w:rsidR="000A0E18" w:rsidRPr="005224E7">
        <w:rPr>
          <w:rFonts w:ascii="Times New Roman" w:hAnsi="Times New Roman"/>
          <w:color w:val="auto"/>
          <w:kern w:val="0"/>
          <w:sz w:val="26"/>
          <w:szCs w:val="26"/>
          <w14:ligatures w14:val="none"/>
          <w14:cntxtAlts w14:val="0"/>
        </w:rPr>
        <w:t xml:space="preserve"> ikke har </w:t>
      </w:r>
      <w:r w:rsidR="00767184" w:rsidRPr="005224E7">
        <w:rPr>
          <w:rFonts w:ascii="Times New Roman" w:hAnsi="Times New Roman"/>
          <w:color w:val="auto"/>
          <w:kern w:val="0"/>
          <w:sz w:val="26"/>
          <w:szCs w:val="26"/>
          <w14:ligatures w14:val="none"/>
          <w14:cntxtAlts w14:val="0"/>
        </w:rPr>
        <w:t xml:space="preserve">mulighed for at bruge systemet. </w:t>
      </w:r>
      <w:r w:rsidR="0033645E" w:rsidRPr="005224E7">
        <w:rPr>
          <w:rFonts w:ascii="Times New Roman" w:hAnsi="Times New Roman"/>
          <w:color w:val="auto"/>
          <w:kern w:val="0"/>
          <w:sz w:val="26"/>
          <w:szCs w:val="26"/>
          <w14:ligatures w14:val="none"/>
          <w14:cntxtAlts w14:val="0"/>
        </w:rPr>
        <w:t xml:space="preserve">Ligeledes kan det være borgere som på grund af </w:t>
      </w:r>
      <w:r w:rsidR="00DE5C30" w:rsidRPr="005224E7">
        <w:rPr>
          <w:rFonts w:ascii="Times New Roman" w:hAnsi="Times New Roman"/>
          <w:color w:val="auto"/>
          <w:kern w:val="0"/>
          <w:sz w:val="26"/>
          <w:szCs w:val="26"/>
          <w14:ligatures w14:val="none"/>
          <w14:cntxtAlts w14:val="0"/>
        </w:rPr>
        <w:t>kognitive funktionsnedsættelser ikke har forudsætninger til at betjene et digitalt system.</w:t>
      </w:r>
    </w:p>
    <w:p w14:paraId="62331F1D" w14:textId="77777777" w:rsidR="00F07F5D" w:rsidRPr="005224E7" w:rsidRDefault="00F07F5D" w:rsidP="004A4275">
      <w:pPr>
        <w:overflowPunct w:val="0"/>
        <w:autoSpaceDE w:val="0"/>
        <w:autoSpaceDN w:val="0"/>
        <w:adjustRightInd w:val="0"/>
        <w:spacing w:after="0" w:line="23" w:lineRule="atLeast"/>
        <w:jc w:val="both"/>
        <w:textAlignment w:val="baseline"/>
        <w:rPr>
          <w:rFonts w:ascii="Times New Roman" w:hAnsi="Times New Roman"/>
          <w:color w:val="auto"/>
          <w:kern w:val="0"/>
          <w:sz w:val="26"/>
          <w:szCs w:val="26"/>
          <w14:ligatures w14:val="none"/>
          <w14:cntxtAlts w14:val="0"/>
        </w:rPr>
      </w:pPr>
    </w:p>
    <w:p w14:paraId="1AFC9AA5" w14:textId="245A87A0" w:rsidR="00BA2EF7" w:rsidRPr="005224E7" w:rsidRDefault="00136B6D" w:rsidP="004A4275">
      <w:pPr>
        <w:overflowPunct w:val="0"/>
        <w:autoSpaceDE w:val="0"/>
        <w:autoSpaceDN w:val="0"/>
        <w:adjustRightInd w:val="0"/>
        <w:spacing w:after="0" w:line="23" w:lineRule="atLeast"/>
        <w:jc w:val="both"/>
        <w:textAlignment w:val="baseline"/>
        <w:rPr>
          <w:rFonts w:ascii="Times New Roman" w:hAnsi="Times New Roman"/>
          <w:color w:val="auto"/>
          <w:kern w:val="0"/>
          <w:sz w:val="26"/>
          <w:szCs w:val="26"/>
          <w14:ligatures w14:val="none"/>
          <w14:cntxtAlts w14:val="0"/>
        </w:rPr>
      </w:pPr>
      <w:r w:rsidRPr="005224E7">
        <w:rPr>
          <w:rFonts w:ascii="Times New Roman" w:hAnsi="Times New Roman"/>
          <w:color w:val="auto"/>
          <w:kern w:val="0"/>
          <w:sz w:val="26"/>
          <w:szCs w:val="26"/>
          <w14:ligatures w14:val="none"/>
          <w14:cntxtAlts w14:val="0"/>
        </w:rPr>
        <w:t xml:space="preserve">Samlet kan DH frygte, </w:t>
      </w:r>
      <w:r w:rsidR="00F07F5D" w:rsidRPr="005224E7">
        <w:rPr>
          <w:rFonts w:ascii="Times New Roman" w:hAnsi="Times New Roman"/>
          <w:color w:val="auto"/>
          <w:kern w:val="0"/>
          <w:sz w:val="26"/>
          <w:szCs w:val="26"/>
          <w14:ligatures w14:val="none"/>
          <w14:cntxtAlts w14:val="0"/>
        </w:rPr>
        <w:t>at man med et skrappere sanktion</w:t>
      </w:r>
      <w:r w:rsidR="00FB3920" w:rsidRPr="005224E7">
        <w:rPr>
          <w:rFonts w:ascii="Times New Roman" w:hAnsi="Times New Roman"/>
          <w:color w:val="auto"/>
          <w:kern w:val="0"/>
          <w:sz w:val="26"/>
          <w:szCs w:val="26"/>
          <w14:ligatures w14:val="none"/>
          <w14:cntxtAlts w14:val="0"/>
        </w:rPr>
        <w:t>sregime kommer til at straffe</w:t>
      </w:r>
      <w:r w:rsidR="00F07F5D" w:rsidRPr="005224E7">
        <w:rPr>
          <w:rFonts w:ascii="Times New Roman" w:hAnsi="Times New Roman"/>
          <w:color w:val="auto"/>
          <w:kern w:val="0"/>
          <w:sz w:val="26"/>
          <w:szCs w:val="26"/>
          <w14:ligatures w14:val="none"/>
          <w14:cntxtAlts w14:val="0"/>
        </w:rPr>
        <w:t xml:space="preserve"> </w:t>
      </w:r>
      <w:r w:rsidR="00230AB6" w:rsidRPr="005224E7">
        <w:rPr>
          <w:rFonts w:ascii="Times New Roman" w:hAnsi="Times New Roman"/>
          <w:color w:val="auto"/>
          <w:kern w:val="0"/>
          <w:sz w:val="26"/>
          <w:szCs w:val="26"/>
          <w14:ligatures w14:val="none"/>
          <w14:cntxtAlts w14:val="0"/>
        </w:rPr>
        <w:t xml:space="preserve">mennesker med handicap for </w:t>
      </w:r>
      <w:r w:rsidR="00CD2C1B" w:rsidRPr="005224E7">
        <w:rPr>
          <w:rFonts w:ascii="Times New Roman" w:hAnsi="Times New Roman"/>
          <w:color w:val="auto"/>
          <w:kern w:val="0"/>
          <w:sz w:val="26"/>
          <w:szCs w:val="26"/>
          <w14:ligatures w14:val="none"/>
          <w14:cntxtAlts w14:val="0"/>
        </w:rPr>
        <w:t xml:space="preserve">forseelser, som i vid udstrækning skyldes borgerens funktionsnedsættelse. </w:t>
      </w:r>
    </w:p>
    <w:p w14:paraId="4EEBCAF6" w14:textId="77777777" w:rsidR="00CD2C1B" w:rsidRPr="005224E7" w:rsidRDefault="00CD2C1B" w:rsidP="00CD2C1B">
      <w:pPr>
        <w:overflowPunct w:val="0"/>
        <w:autoSpaceDE w:val="0"/>
        <w:autoSpaceDN w:val="0"/>
        <w:adjustRightInd w:val="0"/>
        <w:spacing w:after="0" w:line="240" w:lineRule="auto"/>
        <w:jc w:val="both"/>
        <w:textAlignment w:val="baseline"/>
        <w:rPr>
          <w:rFonts w:ascii="Times New Roman" w:hAnsi="Times New Roman"/>
          <w:color w:val="auto"/>
          <w:kern w:val="0"/>
          <w:sz w:val="26"/>
          <w:szCs w:val="26"/>
          <w14:ligatures w14:val="none"/>
          <w14:cntxtAlts w14:val="0"/>
        </w:rPr>
      </w:pPr>
    </w:p>
    <w:p w14:paraId="317929EF" w14:textId="0F5BB8E3" w:rsidR="009532C8" w:rsidRPr="005224E7" w:rsidRDefault="00356277" w:rsidP="00156BE7">
      <w:pPr>
        <w:spacing w:after="0"/>
        <w:rPr>
          <w:rFonts w:ascii="Times New Roman" w:hAnsi="Times New Roman"/>
          <w:b/>
          <w:sz w:val="26"/>
          <w:szCs w:val="26"/>
        </w:rPr>
      </w:pPr>
      <w:r w:rsidRPr="005224E7">
        <w:rPr>
          <w:rFonts w:ascii="Times New Roman" w:hAnsi="Times New Roman"/>
          <w:b/>
          <w:sz w:val="26"/>
          <w:szCs w:val="26"/>
        </w:rPr>
        <w:lastRenderedPageBreak/>
        <w:t>Specifikke bemærkninger</w:t>
      </w:r>
    </w:p>
    <w:p w14:paraId="6549137C" w14:textId="07C58009" w:rsidR="00871CBE" w:rsidRPr="005224E7" w:rsidRDefault="00871CBE" w:rsidP="00156BE7">
      <w:pPr>
        <w:spacing w:after="0"/>
        <w:rPr>
          <w:rFonts w:ascii="Times New Roman" w:hAnsi="Times New Roman"/>
          <w:sz w:val="26"/>
          <w:szCs w:val="26"/>
          <w:u w:val="single"/>
        </w:rPr>
      </w:pPr>
      <w:r w:rsidRPr="005224E7">
        <w:rPr>
          <w:rFonts w:ascii="Times New Roman" w:hAnsi="Times New Roman"/>
          <w:sz w:val="26"/>
          <w:szCs w:val="26"/>
          <w:u w:val="single"/>
        </w:rPr>
        <w:t>Forenkling af sanktionssatser</w:t>
      </w:r>
    </w:p>
    <w:p w14:paraId="0E480AE7" w14:textId="749B2A5B" w:rsidR="0061203F" w:rsidRPr="005224E7" w:rsidRDefault="00871CBE" w:rsidP="00156BE7">
      <w:pPr>
        <w:spacing w:after="0"/>
        <w:rPr>
          <w:rFonts w:ascii="Times New Roman" w:hAnsi="Times New Roman"/>
          <w:sz w:val="26"/>
          <w:szCs w:val="26"/>
        </w:rPr>
      </w:pPr>
      <w:r w:rsidRPr="005224E7">
        <w:rPr>
          <w:rFonts w:ascii="Times New Roman" w:hAnsi="Times New Roman"/>
          <w:sz w:val="26"/>
          <w:szCs w:val="26"/>
        </w:rPr>
        <w:t xml:space="preserve">Vi har noteret os, at forenklingen af sanktionssatserne samlet betyder </w:t>
      </w:r>
      <w:r w:rsidR="003736AD" w:rsidRPr="005224E7">
        <w:rPr>
          <w:rFonts w:ascii="Times New Roman" w:hAnsi="Times New Roman"/>
          <w:sz w:val="26"/>
          <w:szCs w:val="26"/>
        </w:rPr>
        <w:t xml:space="preserve">en forhøjelse af sanktionssatserne. </w:t>
      </w:r>
      <w:r w:rsidR="0061203F" w:rsidRPr="005224E7">
        <w:rPr>
          <w:rFonts w:ascii="Times New Roman" w:hAnsi="Times New Roman"/>
          <w:sz w:val="26"/>
          <w:szCs w:val="26"/>
        </w:rPr>
        <w:t>En forhøjelse af satserne er en alvorlig sag</w:t>
      </w:r>
      <w:r w:rsidR="00057D49" w:rsidRPr="005224E7">
        <w:rPr>
          <w:rFonts w:ascii="Times New Roman" w:hAnsi="Times New Roman"/>
          <w:sz w:val="26"/>
          <w:szCs w:val="26"/>
        </w:rPr>
        <w:t>, som vi er modstandere af</w:t>
      </w:r>
      <w:r w:rsidR="0061203F" w:rsidRPr="005224E7">
        <w:rPr>
          <w:rFonts w:ascii="Times New Roman" w:hAnsi="Times New Roman"/>
          <w:sz w:val="26"/>
          <w:szCs w:val="26"/>
        </w:rPr>
        <w:t>. I handicaporganisationerne oplever vi løbende sager, hvor borgere sanktionere</w:t>
      </w:r>
      <w:r w:rsidR="00305406" w:rsidRPr="005224E7">
        <w:rPr>
          <w:rFonts w:ascii="Times New Roman" w:hAnsi="Times New Roman"/>
          <w:sz w:val="26"/>
          <w:szCs w:val="26"/>
        </w:rPr>
        <w:t>s</w:t>
      </w:r>
      <w:r w:rsidR="00990350" w:rsidRPr="005224E7">
        <w:rPr>
          <w:rFonts w:ascii="Times New Roman" w:hAnsi="Times New Roman"/>
          <w:sz w:val="26"/>
          <w:szCs w:val="26"/>
        </w:rPr>
        <w:t xml:space="preserve"> med den betydning, </w:t>
      </w:r>
      <w:r w:rsidR="0061203F" w:rsidRPr="005224E7">
        <w:rPr>
          <w:rFonts w:ascii="Times New Roman" w:hAnsi="Times New Roman"/>
          <w:sz w:val="26"/>
          <w:szCs w:val="26"/>
        </w:rPr>
        <w:t xml:space="preserve">at borgeren bliver så økonomisk </w:t>
      </w:r>
      <w:r w:rsidR="00153AC6" w:rsidRPr="005224E7">
        <w:rPr>
          <w:rFonts w:ascii="Times New Roman" w:hAnsi="Times New Roman"/>
          <w:sz w:val="26"/>
          <w:szCs w:val="26"/>
        </w:rPr>
        <w:t>presset</w:t>
      </w:r>
      <w:r w:rsidR="0007482D" w:rsidRPr="005224E7">
        <w:rPr>
          <w:rFonts w:ascii="Times New Roman" w:hAnsi="Times New Roman"/>
          <w:sz w:val="26"/>
          <w:szCs w:val="26"/>
        </w:rPr>
        <w:t xml:space="preserve"> og frustreret</w:t>
      </w:r>
      <w:r w:rsidR="00153AC6" w:rsidRPr="005224E7">
        <w:rPr>
          <w:rFonts w:ascii="Times New Roman" w:hAnsi="Times New Roman"/>
          <w:sz w:val="26"/>
          <w:szCs w:val="26"/>
        </w:rPr>
        <w:t xml:space="preserve">, at borgeren skubbes længere væk fra arbejdsmarkedet. </w:t>
      </w:r>
      <w:r w:rsidR="0004716C" w:rsidRPr="005224E7">
        <w:rPr>
          <w:rFonts w:ascii="Times New Roman" w:hAnsi="Times New Roman"/>
          <w:sz w:val="26"/>
          <w:szCs w:val="26"/>
        </w:rPr>
        <w:t xml:space="preserve">Den effekt vil kun blive forværret med højere sanktionssatser. </w:t>
      </w:r>
    </w:p>
    <w:p w14:paraId="102E7D5F" w14:textId="77777777" w:rsidR="0061203F" w:rsidRPr="005224E7" w:rsidRDefault="0061203F" w:rsidP="00156BE7">
      <w:pPr>
        <w:spacing w:after="0"/>
        <w:rPr>
          <w:rFonts w:ascii="Times New Roman" w:hAnsi="Times New Roman"/>
          <w:sz w:val="26"/>
          <w:szCs w:val="26"/>
        </w:rPr>
      </w:pPr>
    </w:p>
    <w:p w14:paraId="4058C7A0" w14:textId="3685846F" w:rsidR="002608FD" w:rsidRPr="005224E7" w:rsidRDefault="00DC04B6" w:rsidP="00DC04B6">
      <w:pPr>
        <w:spacing w:after="0"/>
        <w:rPr>
          <w:rFonts w:ascii="Times New Roman" w:hAnsi="Times New Roman"/>
          <w:sz w:val="26"/>
          <w:szCs w:val="26"/>
          <w:u w:val="single"/>
        </w:rPr>
      </w:pPr>
      <w:r w:rsidRPr="005224E7">
        <w:rPr>
          <w:rFonts w:ascii="Times New Roman" w:hAnsi="Times New Roman"/>
          <w:sz w:val="26"/>
          <w:szCs w:val="26"/>
          <w:u w:val="single"/>
        </w:rPr>
        <w:t>Nye regler for udvidet partshøring af aktivitetsparate</w:t>
      </w:r>
    </w:p>
    <w:p w14:paraId="3B365677" w14:textId="76AB5FD5" w:rsidR="002608FD" w:rsidRPr="005224E7" w:rsidRDefault="002608FD" w:rsidP="00DC04B6">
      <w:pPr>
        <w:spacing w:after="0"/>
        <w:rPr>
          <w:rFonts w:ascii="Times New Roman" w:hAnsi="Times New Roman"/>
          <w:sz w:val="26"/>
          <w:szCs w:val="26"/>
        </w:rPr>
      </w:pPr>
      <w:r w:rsidRPr="005224E7">
        <w:rPr>
          <w:rFonts w:ascii="Times New Roman" w:hAnsi="Times New Roman"/>
          <w:sz w:val="26"/>
          <w:szCs w:val="26"/>
        </w:rPr>
        <w:t xml:space="preserve">Med lovforslaget præciseres reglerne for partshøring af </w:t>
      </w:r>
      <w:r w:rsidR="00622D31" w:rsidRPr="005224E7">
        <w:rPr>
          <w:rFonts w:ascii="Times New Roman" w:hAnsi="Times New Roman"/>
          <w:sz w:val="26"/>
          <w:szCs w:val="26"/>
        </w:rPr>
        <w:t>aktiv</w:t>
      </w:r>
      <w:r w:rsidR="002403DC" w:rsidRPr="005224E7">
        <w:rPr>
          <w:rFonts w:ascii="Times New Roman" w:hAnsi="Times New Roman"/>
          <w:sz w:val="26"/>
          <w:szCs w:val="26"/>
        </w:rPr>
        <w:t>itetsparate. Her fremgår det,</w:t>
      </w:r>
      <w:r w:rsidR="00622D31" w:rsidRPr="005224E7">
        <w:rPr>
          <w:rFonts w:ascii="Times New Roman" w:hAnsi="Times New Roman"/>
          <w:sz w:val="26"/>
          <w:szCs w:val="26"/>
        </w:rPr>
        <w:t xml:space="preserve"> at kommunen, hvis den har vanskeligt ved at opnå personlig k</w:t>
      </w:r>
      <w:r w:rsidR="004744A8" w:rsidRPr="005224E7">
        <w:rPr>
          <w:rFonts w:ascii="Times New Roman" w:hAnsi="Times New Roman"/>
          <w:sz w:val="26"/>
          <w:szCs w:val="26"/>
        </w:rPr>
        <w:t>ontakt</w:t>
      </w:r>
      <w:r w:rsidR="000D67E6" w:rsidRPr="005224E7">
        <w:rPr>
          <w:rFonts w:ascii="Times New Roman" w:hAnsi="Times New Roman"/>
          <w:sz w:val="26"/>
          <w:szCs w:val="26"/>
        </w:rPr>
        <w:t>,</w:t>
      </w:r>
      <w:r w:rsidR="004744A8" w:rsidRPr="005224E7">
        <w:rPr>
          <w:rFonts w:ascii="Times New Roman" w:hAnsi="Times New Roman"/>
          <w:sz w:val="26"/>
          <w:szCs w:val="26"/>
        </w:rPr>
        <w:t xml:space="preserve"> også kan opnå kontakt af andre veje</w:t>
      </w:r>
      <w:r w:rsidR="00D15C66" w:rsidRPr="005224E7">
        <w:rPr>
          <w:rFonts w:ascii="Times New Roman" w:hAnsi="Times New Roman"/>
          <w:sz w:val="26"/>
          <w:szCs w:val="26"/>
        </w:rPr>
        <w:t>.</w:t>
      </w:r>
      <w:r w:rsidR="004744A8" w:rsidRPr="005224E7">
        <w:rPr>
          <w:rFonts w:ascii="Times New Roman" w:hAnsi="Times New Roman"/>
          <w:sz w:val="26"/>
          <w:szCs w:val="26"/>
        </w:rPr>
        <w:t xml:space="preserve"> </w:t>
      </w:r>
      <w:r w:rsidR="00D15C66" w:rsidRPr="005224E7">
        <w:rPr>
          <w:rFonts w:ascii="Times New Roman" w:hAnsi="Times New Roman"/>
          <w:sz w:val="26"/>
          <w:szCs w:val="26"/>
        </w:rPr>
        <w:t>F</w:t>
      </w:r>
      <w:r w:rsidR="00622D31" w:rsidRPr="005224E7">
        <w:rPr>
          <w:rFonts w:ascii="Times New Roman" w:hAnsi="Times New Roman"/>
          <w:sz w:val="26"/>
          <w:szCs w:val="26"/>
        </w:rPr>
        <w:t>.eks.</w:t>
      </w:r>
      <w:r w:rsidR="00D15C66" w:rsidRPr="005224E7">
        <w:rPr>
          <w:rFonts w:ascii="Times New Roman" w:hAnsi="Times New Roman"/>
          <w:sz w:val="26"/>
          <w:szCs w:val="26"/>
        </w:rPr>
        <w:t xml:space="preserve"> gennem</w:t>
      </w:r>
      <w:r w:rsidR="00622D31" w:rsidRPr="005224E7">
        <w:rPr>
          <w:rFonts w:ascii="Times New Roman" w:hAnsi="Times New Roman"/>
          <w:sz w:val="26"/>
          <w:szCs w:val="26"/>
        </w:rPr>
        <w:t xml:space="preserve"> en mentor, familiemedlemmer</w:t>
      </w:r>
      <w:r w:rsidR="00A14E1D" w:rsidRPr="005224E7">
        <w:rPr>
          <w:rFonts w:ascii="Times New Roman" w:hAnsi="Times New Roman"/>
          <w:sz w:val="26"/>
          <w:szCs w:val="26"/>
        </w:rPr>
        <w:t xml:space="preserve">, </w:t>
      </w:r>
      <w:r w:rsidR="00622D31" w:rsidRPr="005224E7">
        <w:rPr>
          <w:rFonts w:ascii="Times New Roman" w:hAnsi="Times New Roman"/>
          <w:sz w:val="26"/>
          <w:szCs w:val="26"/>
        </w:rPr>
        <w:t>eller</w:t>
      </w:r>
      <w:r w:rsidR="00A14E1D" w:rsidRPr="005224E7">
        <w:rPr>
          <w:rFonts w:ascii="Times New Roman" w:hAnsi="Times New Roman"/>
          <w:sz w:val="26"/>
          <w:szCs w:val="26"/>
        </w:rPr>
        <w:t xml:space="preserve"> ved at den</w:t>
      </w:r>
      <w:r w:rsidR="00622D31" w:rsidRPr="005224E7">
        <w:rPr>
          <w:rFonts w:ascii="Times New Roman" w:hAnsi="Times New Roman"/>
          <w:sz w:val="26"/>
          <w:szCs w:val="26"/>
        </w:rPr>
        <w:t xml:space="preserve"> </w:t>
      </w:r>
      <w:r w:rsidR="00A14E1D" w:rsidRPr="005224E7">
        <w:rPr>
          <w:rFonts w:ascii="Times New Roman" w:hAnsi="Times New Roman"/>
          <w:sz w:val="26"/>
          <w:szCs w:val="26"/>
        </w:rPr>
        <w:t>”</w:t>
      </w:r>
      <w:r w:rsidR="00622D31" w:rsidRPr="005224E7">
        <w:rPr>
          <w:rFonts w:ascii="Times New Roman" w:hAnsi="Times New Roman"/>
          <w:sz w:val="26"/>
          <w:szCs w:val="26"/>
        </w:rPr>
        <w:t>på anden måde fremskaffer oplysninger til belysning af fravær m.v., der kan danne grundlag for vur</w:t>
      </w:r>
      <w:r w:rsidR="005E4B33" w:rsidRPr="005224E7">
        <w:rPr>
          <w:rFonts w:ascii="Times New Roman" w:hAnsi="Times New Roman"/>
          <w:sz w:val="26"/>
          <w:szCs w:val="26"/>
        </w:rPr>
        <w:t>deringen af, om personen skal ha</w:t>
      </w:r>
      <w:r w:rsidR="00622D31" w:rsidRPr="005224E7">
        <w:rPr>
          <w:rFonts w:ascii="Times New Roman" w:hAnsi="Times New Roman"/>
          <w:sz w:val="26"/>
          <w:szCs w:val="26"/>
        </w:rPr>
        <w:t>ve en sanktion i det konkrete tilfælde.”</w:t>
      </w:r>
      <w:r w:rsidR="001801CA" w:rsidRPr="005224E7">
        <w:rPr>
          <w:rFonts w:ascii="Times New Roman" w:hAnsi="Times New Roman"/>
          <w:sz w:val="26"/>
          <w:szCs w:val="26"/>
        </w:rPr>
        <w:t xml:space="preserve"> </w:t>
      </w:r>
    </w:p>
    <w:p w14:paraId="1BD02CA6" w14:textId="6510204C" w:rsidR="00B85080" w:rsidRPr="005224E7" w:rsidRDefault="00B85080" w:rsidP="00DC04B6">
      <w:pPr>
        <w:spacing w:after="0"/>
        <w:rPr>
          <w:rFonts w:ascii="Times New Roman" w:hAnsi="Times New Roman"/>
          <w:sz w:val="26"/>
          <w:szCs w:val="26"/>
        </w:rPr>
      </w:pPr>
    </w:p>
    <w:p w14:paraId="36B3F7AD" w14:textId="5A77A1A6" w:rsidR="005E4B33" w:rsidRPr="005224E7" w:rsidRDefault="00424CD4" w:rsidP="00DC04B6">
      <w:pPr>
        <w:spacing w:after="0"/>
        <w:rPr>
          <w:rFonts w:ascii="Times New Roman" w:hAnsi="Times New Roman"/>
          <w:sz w:val="26"/>
          <w:szCs w:val="26"/>
        </w:rPr>
      </w:pPr>
      <w:r w:rsidRPr="005224E7">
        <w:rPr>
          <w:rFonts w:ascii="Times New Roman" w:hAnsi="Times New Roman"/>
          <w:sz w:val="26"/>
          <w:szCs w:val="26"/>
        </w:rPr>
        <w:t>Det fremgår</w:t>
      </w:r>
      <w:r w:rsidR="002B070B" w:rsidRPr="005224E7">
        <w:rPr>
          <w:rFonts w:ascii="Times New Roman" w:hAnsi="Times New Roman"/>
          <w:sz w:val="26"/>
          <w:szCs w:val="26"/>
        </w:rPr>
        <w:t xml:space="preserve"> af den politiske aftale</w:t>
      </w:r>
      <w:r w:rsidR="00B8530C" w:rsidRPr="005224E7">
        <w:rPr>
          <w:rFonts w:ascii="Times New Roman" w:hAnsi="Times New Roman"/>
          <w:sz w:val="26"/>
          <w:szCs w:val="26"/>
        </w:rPr>
        <w:t xml:space="preserve">, </w:t>
      </w:r>
      <w:r w:rsidR="001801CA" w:rsidRPr="005224E7">
        <w:rPr>
          <w:rFonts w:ascii="Times New Roman" w:hAnsi="Times New Roman"/>
          <w:sz w:val="26"/>
          <w:szCs w:val="26"/>
        </w:rPr>
        <w:t>at det ikke er hensigten</w:t>
      </w:r>
      <w:r w:rsidR="007C359A" w:rsidRPr="005224E7">
        <w:rPr>
          <w:rFonts w:ascii="Times New Roman" w:hAnsi="Times New Roman"/>
          <w:sz w:val="26"/>
          <w:szCs w:val="26"/>
        </w:rPr>
        <w:t xml:space="preserve"> at flere aktivitetsparate</w:t>
      </w:r>
      <w:r w:rsidR="00A35858" w:rsidRPr="005224E7">
        <w:rPr>
          <w:rFonts w:ascii="Times New Roman" w:hAnsi="Times New Roman"/>
          <w:sz w:val="26"/>
          <w:szCs w:val="26"/>
        </w:rPr>
        <w:t xml:space="preserve"> skal sanktioneres. </w:t>
      </w:r>
      <w:r w:rsidR="00EE24EE" w:rsidRPr="005224E7">
        <w:rPr>
          <w:rFonts w:ascii="Times New Roman" w:hAnsi="Times New Roman"/>
          <w:sz w:val="26"/>
          <w:szCs w:val="26"/>
        </w:rPr>
        <w:t>Ikke desto mindre fr</w:t>
      </w:r>
      <w:r w:rsidR="001E28FD" w:rsidRPr="005224E7">
        <w:rPr>
          <w:rFonts w:ascii="Times New Roman" w:hAnsi="Times New Roman"/>
          <w:sz w:val="26"/>
          <w:szCs w:val="26"/>
        </w:rPr>
        <w:t>ygter vi</w:t>
      </w:r>
      <w:r w:rsidR="00C13A82" w:rsidRPr="005224E7">
        <w:rPr>
          <w:rFonts w:ascii="Times New Roman" w:hAnsi="Times New Roman"/>
          <w:sz w:val="26"/>
          <w:szCs w:val="26"/>
        </w:rPr>
        <w:t xml:space="preserve"> i meget høj grad</w:t>
      </w:r>
      <w:r w:rsidR="001E28FD" w:rsidRPr="005224E7">
        <w:rPr>
          <w:rFonts w:ascii="Times New Roman" w:hAnsi="Times New Roman"/>
          <w:sz w:val="26"/>
          <w:szCs w:val="26"/>
        </w:rPr>
        <w:t>, at den nye formulering</w:t>
      </w:r>
      <w:r w:rsidR="004B6649" w:rsidRPr="005224E7">
        <w:rPr>
          <w:rFonts w:ascii="Times New Roman" w:hAnsi="Times New Roman"/>
          <w:sz w:val="26"/>
          <w:szCs w:val="26"/>
        </w:rPr>
        <w:t xml:space="preserve"> om udvidet partshøring kan få den betydning. </w:t>
      </w:r>
    </w:p>
    <w:p w14:paraId="44C3818F" w14:textId="27F0BB2A" w:rsidR="00981BDE" w:rsidRPr="005224E7" w:rsidRDefault="00981BDE" w:rsidP="00DC04B6">
      <w:pPr>
        <w:spacing w:after="0"/>
        <w:rPr>
          <w:rFonts w:ascii="Times New Roman" w:hAnsi="Times New Roman"/>
          <w:sz w:val="26"/>
          <w:szCs w:val="26"/>
        </w:rPr>
      </w:pPr>
    </w:p>
    <w:p w14:paraId="79AB7C7C" w14:textId="624265D5" w:rsidR="004B6649" w:rsidRPr="005224E7" w:rsidRDefault="00FD5026" w:rsidP="00DC04B6">
      <w:pPr>
        <w:spacing w:after="0"/>
        <w:rPr>
          <w:rFonts w:ascii="Times New Roman" w:hAnsi="Times New Roman"/>
          <w:sz w:val="26"/>
          <w:szCs w:val="26"/>
        </w:rPr>
      </w:pPr>
      <w:r w:rsidRPr="005224E7">
        <w:rPr>
          <w:rFonts w:ascii="Times New Roman" w:hAnsi="Times New Roman"/>
          <w:sz w:val="26"/>
          <w:szCs w:val="26"/>
        </w:rPr>
        <w:t>Det er for os uklart, præcis hvordan</w:t>
      </w:r>
      <w:r w:rsidR="000D0778" w:rsidRPr="005224E7">
        <w:rPr>
          <w:rFonts w:ascii="Times New Roman" w:hAnsi="Times New Roman"/>
          <w:sz w:val="26"/>
          <w:szCs w:val="26"/>
        </w:rPr>
        <w:t xml:space="preserve"> udvidet partshøring </w:t>
      </w:r>
      <w:r w:rsidRPr="005224E7">
        <w:rPr>
          <w:rFonts w:ascii="Times New Roman" w:hAnsi="Times New Roman"/>
          <w:sz w:val="26"/>
          <w:szCs w:val="26"/>
        </w:rPr>
        <w:t xml:space="preserve">til mentor </w:t>
      </w:r>
      <w:r w:rsidR="0068232E" w:rsidRPr="005224E7">
        <w:rPr>
          <w:rFonts w:ascii="Times New Roman" w:hAnsi="Times New Roman"/>
          <w:sz w:val="26"/>
          <w:szCs w:val="26"/>
        </w:rPr>
        <w:t xml:space="preserve">eller familiemedlem skal foregå. </w:t>
      </w:r>
      <w:r w:rsidR="000D0778" w:rsidRPr="005224E7">
        <w:rPr>
          <w:rFonts w:ascii="Times New Roman" w:hAnsi="Times New Roman"/>
          <w:sz w:val="26"/>
          <w:szCs w:val="26"/>
        </w:rPr>
        <w:t xml:space="preserve">Fra </w:t>
      </w:r>
      <w:proofErr w:type="spellStart"/>
      <w:r w:rsidR="000D0778" w:rsidRPr="005224E7">
        <w:rPr>
          <w:rFonts w:ascii="Times New Roman" w:hAnsi="Times New Roman"/>
          <w:sz w:val="26"/>
          <w:szCs w:val="26"/>
        </w:rPr>
        <w:t>DHs</w:t>
      </w:r>
      <w:proofErr w:type="spellEnd"/>
      <w:r w:rsidR="000D0778" w:rsidRPr="005224E7">
        <w:rPr>
          <w:rFonts w:ascii="Times New Roman" w:hAnsi="Times New Roman"/>
          <w:sz w:val="26"/>
          <w:szCs w:val="26"/>
        </w:rPr>
        <w:t xml:space="preserve"> side mener vi det er afgørende, at det er en forudsætning at mentor eller familiemedlem faktisk har kon</w:t>
      </w:r>
      <w:r w:rsidR="003B445C" w:rsidRPr="005224E7">
        <w:rPr>
          <w:rFonts w:ascii="Times New Roman" w:hAnsi="Times New Roman"/>
          <w:sz w:val="26"/>
          <w:szCs w:val="26"/>
        </w:rPr>
        <w:t xml:space="preserve">takt med borgeren oven på sanktionen. </w:t>
      </w:r>
      <w:r w:rsidR="00FE3F43" w:rsidRPr="005224E7">
        <w:rPr>
          <w:rFonts w:ascii="Times New Roman" w:hAnsi="Times New Roman"/>
          <w:sz w:val="26"/>
          <w:szCs w:val="26"/>
        </w:rPr>
        <w:t>Derudover bekymrer det os særligt,</w:t>
      </w:r>
      <w:r w:rsidR="004B6649" w:rsidRPr="005224E7">
        <w:rPr>
          <w:rFonts w:ascii="Times New Roman" w:hAnsi="Times New Roman"/>
          <w:sz w:val="26"/>
          <w:szCs w:val="26"/>
        </w:rPr>
        <w:t xml:space="preserve"> at kommunen ud over kontakt med blandt andet mentor eller familiemedlemmer også kan fremskaffe oplysninger på anden vis. </w:t>
      </w:r>
      <w:r w:rsidR="009153E6" w:rsidRPr="005224E7">
        <w:rPr>
          <w:rFonts w:ascii="Times New Roman" w:hAnsi="Times New Roman"/>
          <w:sz w:val="26"/>
          <w:szCs w:val="26"/>
        </w:rPr>
        <w:t>Det er uklart for os hvad det dækker over</w:t>
      </w:r>
      <w:r w:rsidR="00784550" w:rsidRPr="005224E7">
        <w:rPr>
          <w:rFonts w:ascii="Times New Roman" w:hAnsi="Times New Roman"/>
          <w:sz w:val="26"/>
          <w:szCs w:val="26"/>
        </w:rPr>
        <w:t>, men</w:t>
      </w:r>
      <w:r w:rsidR="00662274" w:rsidRPr="005224E7">
        <w:rPr>
          <w:rFonts w:ascii="Times New Roman" w:hAnsi="Times New Roman"/>
          <w:sz w:val="26"/>
          <w:szCs w:val="26"/>
        </w:rPr>
        <w:t xml:space="preserve"> vi mener, at det holder for vi</w:t>
      </w:r>
      <w:r w:rsidR="00784550" w:rsidRPr="005224E7">
        <w:rPr>
          <w:rFonts w:ascii="Times New Roman" w:hAnsi="Times New Roman"/>
          <w:sz w:val="26"/>
          <w:szCs w:val="26"/>
        </w:rPr>
        <w:t xml:space="preserve">de muligheder åbent. </w:t>
      </w:r>
      <w:r w:rsidR="002A76D5" w:rsidRPr="005224E7">
        <w:rPr>
          <w:rFonts w:ascii="Times New Roman" w:hAnsi="Times New Roman"/>
          <w:sz w:val="26"/>
          <w:szCs w:val="26"/>
        </w:rPr>
        <w:t xml:space="preserve">Eksempelvis kan man frygte, at det vil lede til </w:t>
      </w:r>
      <w:r w:rsidR="00D870EE" w:rsidRPr="005224E7">
        <w:rPr>
          <w:rFonts w:ascii="Times New Roman" w:hAnsi="Times New Roman"/>
          <w:sz w:val="26"/>
          <w:szCs w:val="26"/>
        </w:rPr>
        <w:t>undersøgelse</w:t>
      </w:r>
      <w:r w:rsidR="002A76D5" w:rsidRPr="005224E7">
        <w:rPr>
          <w:rFonts w:ascii="Times New Roman" w:hAnsi="Times New Roman"/>
          <w:sz w:val="26"/>
          <w:szCs w:val="26"/>
        </w:rPr>
        <w:t xml:space="preserve"> af borgerens aktiviteter på sociale medier. </w:t>
      </w:r>
      <w:r w:rsidR="006E517E" w:rsidRPr="005224E7">
        <w:rPr>
          <w:rFonts w:ascii="Times New Roman" w:hAnsi="Times New Roman"/>
          <w:sz w:val="26"/>
          <w:szCs w:val="26"/>
        </w:rPr>
        <w:t>Derfor mener vi, at formuleringen om, at kommunen kan ”fremskaffe oplysninger på anden vis”</w:t>
      </w:r>
      <w:r w:rsidR="00E33EC7" w:rsidRPr="005224E7">
        <w:rPr>
          <w:rFonts w:ascii="Times New Roman" w:hAnsi="Times New Roman"/>
          <w:sz w:val="26"/>
          <w:szCs w:val="26"/>
        </w:rPr>
        <w:t xml:space="preserve"> bør udgå. </w:t>
      </w:r>
    </w:p>
    <w:p w14:paraId="7B3D24D4" w14:textId="73BAE2A8" w:rsidR="000941AD" w:rsidRPr="005224E7" w:rsidRDefault="000941AD" w:rsidP="00DC04B6">
      <w:pPr>
        <w:spacing w:after="0"/>
        <w:rPr>
          <w:rFonts w:ascii="Times New Roman" w:hAnsi="Times New Roman"/>
          <w:sz w:val="26"/>
          <w:szCs w:val="26"/>
        </w:rPr>
      </w:pPr>
    </w:p>
    <w:p w14:paraId="073BEE95" w14:textId="3A11471C" w:rsidR="00123FC3" w:rsidRPr="005224E7" w:rsidRDefault="000941AD" w:rsidP="00DC04B6">
      <w:pPr>
        <w:spacing w:after="0"/>
        <w:rPr>
          <w:rFonts w:ascii="Times New Roman" w:hAnsi="Times New Roman"/>
          <w:sz w:val="26"/>
          <w:szCs w:val="26"/>
        </w:rPr>
      </w:pPr>
      <w:r w:rsidRPr="005224E7">
        <w:rPr>
          <w:rFonts w:ascii="Times New Roman" w:hAnsi="Times New Roman"/>
          <w:sz w:val="26"/>
          <w:szCs w:val="26"/>
        </w:rPr>
        <w:t xml:space="preserve">DH </w:t>
      </w:r>
      <w:r w:rsidR="00B501F3" w:rsidRPr="005224E7">
        <w:rPr>
          <w:rFonts w:ascii="Times New Roman" w:hAnsi="Times New Roman"/>
          <w:sz w:val="26"/>
          <w:szCs w:val="26"/>
        </w:rPr>
        <w:t>mener samlet, at paragrafferne der skal værne mod uhensigtsmæssig sanktion</w:t>
      </w:r>
      <w:r w:rsidR="00FF0C15" w:rsidRPr="005224E7">
        <w:rPr>
          <w:rFonts w:ascii="Times New Roman" w:hAnsi="Times New Roman"/>
          <w:sz w:val="26"/>
          <w:szCs w:val="26"/>
        </w:rPr>
        <w:t xml:space="preserve"> (inkl. skærpet rådighedssanktion)</w:t>
      </w:r>
      <w:r w:rsidR="00B501F3" w:rsidRPr="005224E7">
        <w:rPr>
          <w:rFonts w:ascii="Times New Roman" w:hAnsi="Times New Roman"/>
          <w:sz w:val="26"/>
          <w:szCs w:val="26"/>
        </w:rPr>
        <w:t xml:space="preserve"> af aktivitetsparate bør affattes: </w:t>
      </w:r>
    </w:p>
    <w:p w14:paraId="3A1A9E55" w14:textId="77777777" w:rsidR="000D67E6" w:rsidRPr="005224E7" w:rsidRDefault="000D67E6" w:rsidP="00DC04B6">
      <w:pPr>
        <w:spacing w:after="0"/>
        <w:rPr>
          <w:rFonts w:ascii="Times New Roman" w:hAnsi="Times New Roman"/>
          <w:sz w:val="26"/>
          <w:szCs w:val="26"/>
        </w:rPr>
      </w:pPr>
    </w:p>
    <w:p w14:paraId="47190E44" w14:textId="45F9345F" w:rsidR="00B501F3" w:rsidRPr="005224E7" w:rsidRDefault="00B501F3" w:rsidP="00DC04B6">
      <w:pPr>
        <w:spacing w:after="0"/>
        <w:rPr>
          <w:rFonts w:ascii="Times New Roman" w:hAnsi="Times New Roman"/>
          <w:sz w:val="26"/>
          <w:szCs w:val="26"/>
          <w:u w:val="single"/>
        </w:rPr>
      </w:pPr>
      <w:r w:rsidRPr="005224E7">
        <w:rPr>
          <w:rFonts w:ascii="Times New Roman" w:hAnsi="Times New Roman"/>
          <w:sz w:val="26"/>
          <w:szCs w:val="26"/>
        </w:rPr>
        <w:t>”</w:t>
      </w:r>
      <w:r w:rsidRPr="005224E7">
        <w:rPr>
          <w:rFonts w:ascii="Times New Roman" w:hAnsi="Times New Roman"/>
          <w:sz w:val="26"/>
          <w:szCs w:val="26"/>
          <w:u w:val="single"/>
        </w:rPr>
        <w:t>Hvis kommunen har vanskeligt ved at opnå personlig kontakt med personen, kan kravet om personlig kontak</w:t>
      </w:r>
      <w:r w:rsidR="000764C5" w:rsidRPr="005224E7">
        <w:rPr>
          <w:rFonts w:ascii="Times New Roman" w:hAnsi="Times New Roman"/>
          <w:sz w:val="26"/>
          <w:szCs w:val="26"/>
          <w:u w:val="single"/>
        </w:rPr>
        <w:t>t også opfyldes ved, at kommunen</w:t>
      </w:r>
      <w:r w:rsidRPr="005224E7">
        <w:rPr>
          <w:rFonts w:ascii="Times New Roman" w:hAnsi="Times New Roman"/>
          <w:sz w:val="26"/>
          <w:szCs w:val="26"/>
          <w:u w:val="single"/>
        </w:rPr>
        <w:t xml:space="preserve"> via kontakt til f.eks. en mentor eller et familiemedlem, som har været i direkte kontakt med personen efter forseelsen, fremskaffer oplysninger til belysning af fravær m.v., der kan danne grundlag for vurderingen </w:t>
      </w:r>
      <w:r w:rsidR="004839D2" w:rsidRPr="005224E7">
        <w:rPr>
          <w:rFonts w:ascii="Times New Roman" w:hAnsi="Times New Roman"/>
          <w:sz w:val="26"/>
          <w:szCs w:val="26"/>
          <w:u w:val="single"/>
        </w:rPr>
        <w:t>af, om personen skal have en sanktion i det konkrete tilfælde.</w:t>
      </w:r>
      <w:r w:rsidR="00A83240" w:rsidRPr="005224E7">
        <w:rPr>
          <w:rFonts w:ascii="Times New Roman" w:hAnsi="Times New Roman"/>
          <w:sz w:val="26"/>
          <w:szCs w:val="26"/>
          <w:u w:val="single"/>
        </w:rPr>
        <w:t>”</w:t>
      </w:r>
      <w:r w:rsidR="004839D2" w:rsidRPr="005224E7">
        <w:rPr>
          <w:rFonts w:ascii="Times New Roman" w:hAnsi="Times New Roman"/>
          <w:sz w:val="26"/>
          <w:szCs w:val="26"/>
          <w:u w:val="single"/>
        </w:rPr>
        <w:t xml:space="preserve"> </w:t>
      </w:r>
    </w:p>
    <w:p w14:paraId="2A9F9E7B" w14:textId="77777777" w:rsidR="00123FC3" w:rsidRPr="005224E7" w:rsidRDefault="00123FC3" w:rsidP="00DC04B6">
      <w:pPr>
        <w:spacing w:after="0"/>
        <w:rPr>
          <w:rFonts w:ascii="Times New Roman" w:hAnsi="Times New Roman"/>
          <w:sz w:val="26"/>
          <w:szCs w:val="26"/>
        </w:rPr>
      </w:pPr>
    </w:p>
    <w:p w14:paraId="356D87C8" w14:textId="0017E66E" w:rsidR="000941AD" w:rsidRPr="005224E7" w:rsidRDefault="00123FC3" w:rsidP="00DC04B6">
      <w:pPr>
        <w:spacing w:after="0"/>
        <w:rPr>
          <w:rFonts w:ascii="Times New Roman" w:hAnsi="Times New Roman"/>
          <w:sz w:val="26"/>
          <w:szCs w:val="26"/>
        </w:rPr>
      </w:pPr>
      <w:r w:rsidRPr="005224E7">
        <w:rPr>
          <w:rFonts w:ascii="Times New Roman" w:hAnsi="Times New Roman"/>
          <w:sz w:val="26"/>
          <w:szCs w:val="26"/>
        </w:rPr>
        <w:lastRenderedPageBreak/>
        <w:t>Ligeledes finder DH det væsentligt, at man i</w:t>
      </w:r>
      <w:r w:rsidR="0027136A" w:rsidRPr="005224E7">
        <w:rPr>
          <w:rFonts w:ascii="Times New Roman" w:hAnsi="Times New Roman"/>
          <w:sz w:val="26"/>
          <w:szCs w:val="26"/>
        </w:rPr>
        <w:t xml:space="preserve"> kommende</w:t>
      </w:r>
      <w:r w:rsidR="00700AC5" w:rsidRPr="005224E7">
        <w:rPr>
          <w:rFonts w:ascii="Times New Roman" w:hAnsi="Times New Roman"/>
          <w:sz w:val="26"/>
          <w:szCs w:val="26"/>
        </w:rPr>
        <w:t xml:space="preserve"> vejledning</w:t>
      </w:r>
      <w:r w:rsidRPr="005224E7">
        <w:rPr>
          <w:rFonts w:ascii="Times New Roman" w:hAnsi="Times New Roman"/>
          <w:sz w:val="26"/>
          <w:szCs w:val="26"/>
        </w:rPr>
        <w:t xml:space="preserve"> </w:t>
      </w:r>
      <w:r w:rsidR="007070F0" w:rsidRPr="005224E7">
        <w:rPr>
          <w:rFonts w:ascii="Times New Roman" w:hAnsi="Times New Roman"/>
          <w:sz w:val="26"/>
          <w:szCs w:val="26"/>
        </w:rPr>
        <w:t>fremhæver</w:t>
      </w:r>
      <w:r w:rsidRPr="005224E7">
        <w:rPr>
          <w:rFonts w:ascii="Times New Roman" w:hAnsi="Times New Roman"/>
          <w:sz w:val="26"/>
          <w:szCs w:val="26"/>
        </w:rPr>
        <w:t xml:space="preserve">, at </w:t>
      </w:r>
      <w:r w:rsidR="00AB1DA5" w:rsidRPr="005224E7">
        <w:rPr>
          <w:rFonts w:ascii="Times New Roman" w:hAnsi="Times New Roman"/>
          <w:sz w:val="26"/>
          <w:szCs w:val="26"/>
        </w:rPr>
        <w:t>muligheden for at kontakte mentor eller familiemedlemmer</w:t>
      </w:r>
      <w:r w:rsidR="000941AD" w:rsidRPr="005224E7">
        <w:rPr>
          <w:rFonts w:ascii="Times New Roman" w:hAnsi="Times New Roman"/>
          <w:sz w:val="26"/>
          <w:szCs w:val="26"/>
        </w:rPr>
        <w:t xml:space="preserve"> </w:t>
      </w:r>
      <w:r w:rsidR="00D03024" w:rsidRPr="005224E7">
        <w:rPr>
          <w:rFonts w:ascii="Times New Roman" w:hAnsi="Times New Roman"/>
          <w:sz w:val="26"/>
          <w:szCs w:val="26"/>
        </w:rPr>
        <w:t xml:space="preserve">først træder i kraft, når kommunen har konstateret, at de ikke kan komme i kontakt med borgeren. </w:t>
      </w:r>
    </w:p>
    <w:p w14:paraId="0260120B" w14:textId="3AA0F229" w:rsidR="00834977" w:rsidRPr="005224E7" w:rsidRDefault="00834977" w:rsidP="00DC04B6">
      <w:pPr>
        <w:spacing w:after="0"/>
        <w:rPr>
          <w:rFonts w:ascii="Times New Roman" w:hAnsi="Times New Roman"/>
          <w:sz w:val="26"/>
          <w:szCs w:val="26"/>
        </w:rPr>
      </w:pPr>
    </w:p>
    <w:p w14:paraId="4B76D148" w14:textId="3E23093B" w:rsidR="00834977" w:rsidRPr="0058497D" w:rsidRDefault="00834977" w:rsidP="00DC04B6">
      <w:pPr>
        <w:spacing w:after="0"/>
        <w:rPr>
          <w:rFonts w:ascii="Times New Roman" w:hAnsi="Times New Roman"/>
          <w:sz w:val="26"/>
          <w:szCs w:val="26"/>
        </w:rPr>
      </w:pPr>
      <w:r w:rsidRPr="0058497D">
        <w:rPr>
          <w:rFonts w:ascii="Times New Roman" w:hAnsi="Times New Roman"/>
          <w:sz w:val="26"/>
          <w:szCs w:val="26"/>
        </w:rPr>
        <w:t xml:space="preserve">Slutteligt finder DH det væsentligt, at undersøgelser af sanktioneringspraksis overfor aktivitetsparate bliver prioriteret </w:t>
      </w:r>
      <w:proofErr w:type="spellStart"/>
      <w:r w:rsidR="002A3EF3" w:rsidRPr="0058497D">
        <w:rPr>
          <w:rFonts w:ascii="Times New Roman" w:hAnsi="Times New Roman"/>
          <w:sz w:val="26"/>
          <w:szCs w:val="26"/>
        </w:rPr>
        <w:t>ifm</w:t>
      </w:r>
      <w:proofErr w:type="spellEnd"/>
      <w:r w:rsidR="002A3EF3" w:rsidRPr="0058497D">
        <w:rPr>
          <w:rFonts w:ascii="Times New Roman" w:hAnsi="Times New Roman"/>
          <w:sz w:val="26"/>
          <w:szCs w:val="26"/>
        </w:rPr>
        <w:t xml:space="preserve">. de analyser, det </w:t>
      </w:r>
      <w:r w:rsidR="00985AC8" w:rsidRPr="0058497D">
        <w:rPr>
          <w:rFonts w:ascii="Times New Roman" w:hAnsi="Times New Roman"/>
          <w:sz w:val="26"/>
          <w:szCs w:val="26"/>
        </w:rPr>
        <w:t>fremgår af den politiske aftale</w:t>
      </w:r>
      <w:r w:rsidR="002A3EF3" w:rsidRPr="0058497D">
        <w:rPr>
          <w:rFonts w:ascii="Times New Roman" w:hAnsi="Times New Roman"/>
          <w:sz w:val="26"/>
          <w:szCs w:val="26"/>
        </w:rPr>
        <w:t xml:space="preserve">, skal laves. Formålet må blandt andet være at fastlægge, om lovgivningsændringerne her alligevel fører til en øget sanktionering af </w:t>
      </w:r>
      <w:r w:rsidR="004C3AC7" w:rsidRPr="0058497D">
        <w:rPr>
          <w:rFonts w:ascii="Times New Roman" w:hAnsi="Times New Roman"/>
          <w:sz w:val="26"/>
          <w:szCs w:val="26"/>
        </w:rPr>
        <w:t xml:space="preserve">aktivitetsparate borgere. </w:t>
      </w:r>
    </w:p>
    <w:p w14:paraId="2C8CB242" w14:textId="2AC1C8CA" w:rsidR="00F975F7" w:rsidRPr="005224E7" w:rsidRDefault="00F975F7" w:rsidP="00DC04B6">
      <w:pPr>
        <w:spacing w:after="0"/>
        <w:rPr>
          <w:rFonts w:ascii="Times New Roman" w:hAnsi="Times New Roman"/>
          <w:i/>
          <w:sz w:val="26"/>
          <w:szCs w:val="26"/>
        </w:rPr>
      </w:pPr>
    </w:p>
    <w:p w14:paraId="3882FC01" w14:textId="77777777" w:rsidR="00F975F7" w:rsidRPr="005224E7" w:rsidRDefault="00F975F7" w:rsidP="00F975F7">
      <w:pPr>
        <w:spacing w:after="0"/>
        <w:rPr>
          <w:rFonts w:ascii="Times New Roman" w:hAnsi="Times New Roman"/>
          <w:b/>
          <w:sz w:val="26"/>
          <w:szCs w:val="26"/>
          <w:u w:val="single"/>
        </w:rPr>
      </w:pPr>
      <w:r w:rsidRPr="005224E7">
        <w:rPr>
          <w:rFonts w:ascii="Times New Roman" w:hAnsi="Times New Roman"/>
          <w:sz w:val="26"/>
          <w:szCs w:val="26"/>
          <w:u w:val="single"/>
        </w:rPr>
        <w:t>Rimelige grunde tænkes ind ved anvisning af tilbud og listen af udtømmende rimelige grunde afskaffes</w:t>
      </w:r>
    </w:p>
    <w:p w14:paraId="140A9605" w14:textId="77777777" w:rsidR="00F975F7" w:rsidRPr="005224E7" w:rsidRDefault="00F975F7" w:rsidP="00F975F7">
      <w:pPr>
        <w:spacing w:after="0"/>
        <w:rPr>
          <w:rFonts w:ascii="Times New Roman" w:hAnsi="Times New Roman"/>
          <w:sz w:val="26"/>
          <w:szCs w:val="26"/>
        </w:rPr>
      </w:pPr>
      <w:r w:rsidRPr="005224E7">
        <w:rPr>
          <w:rFonts w:ascii="Times New Roman" w:hAnsi="Times New Roman"/>
          <w:sz w:val="26"/>
          <w:szCs w:val="26"/>
        </w:rPr>
        <w:t xml:space="preserve">Det foreslås, at den udtømmende liste med rimelige runde afskaffes, og at jobcenteret fremover allerede ved anvisning af tilbud skal overveje, om der kan være en rimelig grund til, at borgeren ikke kan deltage i tilbuddet. Samtidig skal kommunen fortsat ved en forseelse vurdere, om borgeren har haft rimelig grund til forseelsen, uanset om rimelig grund var tænkt ind ved anvisning. Det er vigtigt, at der fortsat skal vurderes rimelig grund ved forseelse, særligt for borgere hvis rådighed pga. sygdom eller handicap kan ændre sig. </w:t>
      </w:r>
    </w:p>
    <w:p w14:paraId="752A079E" w14:textId="77777777" w:rsidR="00F975F7" w:rsidRPr="005224E7" w:rsidRDefault="00F975F7" w:rsidP="00F975F7">
      <w:pPr>
        <w:spacing w:after="0"/>
        <w:rPr>
          <w:rFonts w:ascii="Times New Roman" w:hAnsi="Times New Roman"/>
          <w:sz w:val="26"/>
          <w:szCs w:val="26"/>
        </w:rPr>
      </w:pPr>
    </w:p>
    <w:p w14:paraId="039F4305" w14:textId="2E3B8602" w:rsidR="004A3DEE" w:rsidRPr="005224E7" w:rsidRDefault="00F975F7" w:rsidP="00F975F7">
      <w:pPr>
        <w:spacing w:after="0"/>
        <w:rPr>
          <w:rFonts w:ascii="Times New Roman" w:hAnsi="Times New Roman"/>
          <w:sz w:val="26"/>
          <w:szCs w:val="26"/>
        </w:rPr>
      </w:pPr>
      <w:r w:rsidRPr="005224E7">
        <w:rPr>
          <w:rFonts w:ascii="Times New Roman" w:hAnsi="Times New Roman"/>
          <w:sz w:val="26"/>
          <w:szCs w:val="26"/>
        </w:rPr>
        <w:t xml:space="preserve">I forbindelse med, at listen med udtømmende 10 grunde afskaffes fremgår det af lovforslaget, at den bevares i en efterfølgende bekendtgørelse, men at ”rimelig grund” fremover ikke defineres ud fra en udtømmende liste. I stedet skal kommunen vurdere alle rimelige grunde – herunder de nuværende. </w:t>
      </w:r>
      <w:r w:rsidR="004A3DEE" w:rsidRPr="005224E7">
        <w:rPr>
          <w:rFonts w:ascii="Times New Roman" w:hAnsi="Times New Roman"/>
          <w:sz w:val="26"/>
          <w:szCs w:val="26"/>
        </w:rPr>
        <w:t xml:space="preserve">Mens det er fornuftigt, at </w:t>
      </w:r>
      <w:r w:rsidR="007F21EA" w:rsidRPr="005224E7">
        <w:rPr>
          <w:rFonts w:ascii="Times New Roman" w:hAnsi="Times New Roman"/>
          <w:sz w:val="26"/>
          <w:szCs w:val="26"/>
        </w:rPr>
        <w:t xml:space="preserve">listen med rimelige grunde ikke skal være udtømmende, </w:t>
      </w:r>
      <w:r w:rsidR="0031440B" w:rsidRPr="005224E7">
        <w:rPr>
          <w:rFonts w:ascii="Times New Roman" w:hAnsi="Times New Roman"/>
          <w:sz w:val="26"/>
          <w:szCs w:val="26"/>
        </w:rPr>
        <w:t>er vi bekymrede over effekten af, at</w:t>
      </w:r>
      <w:r w:rsidR="0029072B" w:rsidRPr="005224E7">
        <w:rPr>
          <w:rFonts w:ascii="Times New Roman" w:hAnsi="Times New Roman"/>
          <w:sz w:val="26"/>
          <w:szCs w:val="26"/>
        </w:rPr>
        <w:t xml:space="preserve"> man fjerner de rimelige grunde fra selve lovgivningen, da </w:t>
      </w:r>
      <w:r w:rsidR="008951C2" w:rsidRPr="005224E7">
        <w:rPr>
          <w:rFonts w:ascii="Times New Roman" w:hAnsi="Times New Roman"/>
          <w:sz w:val="26"/>
          <w:szCs w:val="26"/>
        </w:rPr>
        <w:t xml:space="preserve">det kan betyde, at de med tiden bliver glemt. </w:t>
      </w:r>
      <w:r w:rsidR="00210F1B" w:rsidRPr="005224E7">
        <w:rPr>
          <w:rFonts w:ascii="Times New Roman" w:hAnsi="Times New Roman"/>
          <w:sz w:val="26"/>
          <w:szCs w:val="26"/>
        </w:rPr>
        <w:t xml:space="preserve"> </w:t>
      </w:r>
    </w:p>
    <w:p w14:paraId="5F54EFF6" w14:textId="7E083A0C" w:rsidR="002F0EF6" w:rsidRPr="005224E7" w:rsidRDefault="002F0EF6" w:rsidP="00F975F7">
      <w:pPr>
        <w:spacing w:after="0"/>
        <w:rPr>
          <w:rFonts w:ascii="Times New Roman" w:hAnsi="Times New Roman"/>
          <w:sz w:val="26"/>
          <w:szCs w:val="26"/>
        </w:rPr>
      </w:pPr>
    </w:p>
    <w:p w14:paraId="1CA7DB31" w14:textId="17ED94BE" w:rsidR="002F0EF6" w:rsidRPr="005224E7" w:rsidRDefault="002F0EF6" w:rsidP="00F975F7">
      <w:pPr>
        <w:spacing w:after="0"/>
        <w:rPr>
          <w:rFonts w:ascii="Times New Roman" w:hAnsi="Times New Roman"/>
          <w:sz w:val="26"/>
          <w:szCs w:val="26"/>
        </w:rPr>
      </w:pPr>
      <w:r w:rsidRPr="005224E7">
        <w:rPr>
          <w:rFonts w:ascii="Times New Roman" w:hAnsi="Times New Roman"/>
          <w:sz w:val="26"/>
          <w:szCs w:val="26"/>
        </w:rPr>
        <w:t>DH så</w:t>
      </w:r>
      <w:r w:rsidR="008A6FD9" w:rsidRPr="005224E7">
        <w:rPr>
          <w:rFonts w:ascii="Times New Roman" w:hAnsi="Times New Roman"/>
          <w:sz w:val="26"/>
          <w:szCs w:val="26"/>
        </w:rPr>
        <w:t xml:space="preserve"> derfor</w:t>
      </w:r>
      <w:r w:rsidRPr="005224E7">
        <w:rPr>
          <w:rFonts w:ascii="Times New Roman" w:hAnsi="Times New Roman"/>
          <w:sz w:val="26"/>
          <w:szCs w:val="26"/>
        </w:rPr>
        <w:t xml:space="preserve"> gerne, at man fastholdt de eksisterende rimelige grunde i lovgivningen som en ikke-udtømmende liste. Som minimum bør de eksisterende rimelige grunde oplistes i kommende bekendtgørel</w:t>
      </w:r>
      <w:r w:rsidR="001678B1" w:rsidRPr="005224E7">
        <w:rPr>
          <w:rFonts w:ascii="Times New Roman" w:hAnsi="Times New Roman"/>
          <w:sz w:val="26"/>
          <w:szCs w:val="26"/>
        </w:rPr>
        <w:t>se som en ikke-</w:t>
      </w:r>
      <w:r w:rsidR="00FB44CE" w:rsidRPr="005224E7">
        <w:rPr>
          <w:rFonts w:ascii="Times New Roman" w:hAnsi="Times New Roman"/>
          <w:sz w:val="26"/>
          <w:szCs w:val="26"/>
        </w:rPr>
        <w:t>ud</w:t>
      </w:r>
      <w:r w:rsidR="001678B1" w:rsidRPr="005224E7">
        <w:rPr>
          <w:rFonts w:ascii="Times New Roman" w:hAnsi="Times New Roman"/>
          <w:sz w:val="26"/>
          <w:szCs w:val="26"/>
        </w:rPr>
        <w:t xml:space="preserve">tømmende liste. </w:t>
      </w:r>
    </w:p>
    <w:p w14:paraId="0AE939AE" w14:textId="77777777" w:rsidR="004A3DEE" w:rsidRPr="005224E7" w:rsidRDefault="004A3DEE" w:rsidP="00F975F7">
      <w:pPr>
        <w:spacing w:after="0"/>
        <w:rPr>
          <w:rFonts w:ascii="Times New Roman" w:hAnsi="Times New Roman"/>
          <w:sz w:val="26"/>
          <w:szCs w:val="26"/>
        </w:rPr>
      </w:pPr>
    </w:p>
    <w:p w14:paraId="2027E67E" w14:textId="63F2F7E3" w:rsidR="00F975F7" w:rsidRPr="005224E7" w:rsidRDefault="00BE5812" w:rsidP="00F975F7">
      <w:pPr>
        <w:spacing w:after="0"/>
        <w:rPr>
          <w:rFonts w:ascii="Times New Roman" w:hAnsi="Times New Roman"/>
          <w:sz w:val="26"/>
          <w:szCs w:val="26"/>
        </w:rPr>
      </w:pPr>
      <w:r w:rsidRPr="005224E7">
        <w:rPr>
          <w:rFonts w:ascii="Times New Roman" w:hAnsi="Times New Roman"/>
          <w:sz w:val="26"/>
          <w:szCs w:val="26"/>
        </w:rPr>
        <w:t>Dermed mener</w:t>
      </w:r>
      <w:r w:rsidR="00F975F7" w:rsidRPr="005224E7">
        <w:rPr>
          <w:rFonts w:ascii="Times New Roman" w:hAnsi="Times New Roman"/>
          <w:sz w:val="26"/>
          <w:szCs w:val="26"/>
        </w:rPr>
        <w:t xml:space="preserve"> DH, at man med fordel i bekendtgørelsen kan fremhæve, at en rimelig grund også kan være en funktionsnedsættelse</w:t>
      </w:r>
      <w:r w:rsidR="005614F8" w:rsidRPr="005224E7">
        <w:rPr>
          <w:rFonts w:ascii="Times New Roman" w:hAnsi="Times New Roman"/>
          <w:sz w:val="26"/>
          <w:szCs w:val="26"/>
        </w:rPr>
        <w:t xml:space="preserve"> jf. eksemplerne f</w:t>
      </w:r>
      <w:r w:rsidR="007E1EF6" w:rsidRPr="005224E7">
        <w:rPr>
          <w:rFonts w:ascii="Times New Roman" w:hAnsi="Times New Roman"/>
          <w:sz w:val="26"/>
          <w:szCs w:val="26"/>
        </w:rPr>
        <w:t>ørst i indeværende høringssvar</w:t>
      </w:r>
      <w:r w:rsidR="00F975F7" w:rsidRPr="005224E7">
        <w:rPr>
          <w:rFonts w:ascii="Times New Roman" w:hAnsi="Times New Roman"/>
          <w:sz w:val="26"/>
          <w:szCs w:val="26"/>
        </w:rPr>
        <w:t>. DH anbefaler</w:t>
      </w:r>
      <w:r w:rsidR="00023308" w:rsidRPr="005224E7">
        <w:rPr>
          <w:rFonts w:ascii="Times New Roman" w:hAnsi="Times New Roman"/>
          <w:sz w:val="26"/>
          <w:szCs w:val="26"/>
        </w:rPr>
        <w:t xml:space="preserve"> derfor</w:t>
      </w:r>
      <w:r w:rsidR="006564A4" w:rsidRPr="005224E7">
        <w:rPr>
          <w:rFonts w:ascii="Times New Roman" w:hAnsi="Times New Roman"/>
          <w:sz w:val="26"/>
          <w:szCs w:val="26"/>
        </w:rPr>
        <w:t>,</w:t>
      </w:r>
      <w:r w:rsidR="00F975F7" w:rsidRPr="005224E7">
        <w:rPr>
          <w:rFonts w:ascii="Times New Roman" w:hAnsi="Times New Roman"/>
          <w:sz w:val="26"/>
          <w:szCs w:val="26"/>
        </w:rPr>
        <w:t xml:space="preserve"> at man i bekendtgørelsen, der skal udmønte reglerne om rimelig grund</w:t>
      </w:r>
      <w:r w:rsidR="003A5794" w:rsidRPr="005224E7">
        <w:rPr>
          <w:rFonts w:ascii="Times New Roman" w:hAnsi="Times New Roman"/>
          <w:sz w:val="26"/>
          <w:szCs w:val="26"/>
        </w:rPr>
        <w:t>,</w:t>
      </w:r>
      <w:r w:rsidR="00F975F7" w:rsidRPr="005224E7">
        <w:rPr>
          <w:rFonts w:ascii="Times New Roman" w:hAnsi="Times New Roman"/>
          <w:sz w:val="26"/>
          <w:szCs w:val="26"/>
        </w:rPr>
        <w:t xml:space="preserve"> i tillæg til de eksisterende rimelige grunde tilføjer, at rimelig grund kan være ”borgerens forseelse skyldes en funktionsnedsættelse”. </w:t>
      </w:r>
    </w:p>
    <w:p w14:paraId="35C22DE4" w14:textId="77777777" w:rsidR="00F975F7" w:rsidRPr="005224E7" w:rsidRDefault="00F975F7" w:rsidP="00F975F7">
      <w:pPr>
        <w:spacing w:after="0"/>
        <w:rPr>
          <w:rFonts w:ascii="Times New Roman" w:hAnsi="Times New Roman"/>
          <w:i/>
          <w:sz w:val="26"/>
          <w:szCs w:val="26"/>
        </w:rPr>
      </w:pPr>
    </w:p>
    <w:p w14:paraId="75674D8E" w14:textId="77777777" w:rsidR="00F975F7" w:rsidRPr="005224E7" w:rsidRDefault="00F975F7" w:rsidP="00F975F7">
      <w:pPr>
        <w:spacing w:after="0"/>
        <w:rPr>
          <w:rFonts w:ascii="Times New Roman" w:hAnsi="Times New Roman"/>
          <w:sz w:val="26"/>
          <w:szCs w:val="26"/>
        </w:rPr>
      </w:pPr>
      <w:r w:rsidRPr="005224E7">
        <w:rPr>
          <w:rFonts w:ascii="Times New Roman" w:hAnsi="Times New Roman"/>
          <w:sz w:val="26"/>
          <w:szCs w:val="26"/>
        </w:rPr>
        <w:t xml:space="preserve">Det fremgår samtidig af lovforslaget, at personer på ressourceforløbsydelse og ledighedsydelse fremover vil være omfattet af de nye regler omkring rimelig grund, herunder at de eksisterende rimelige grunde afskaffes og ikke længere skal være udtømmende. Det er derudover ikke vores forståelse, at der sker yderligere ændringer for </w:t>
      </w:r>
      <w:r w:rsidRPr="005224E7">
        <w:rPr>
          <w:rFonts w:ascii="Times New Roman" w:hAnsi="Times New Roman"/>
          <w:sz w:val="26"/>
          <w:szCs w:val="26"/>
        </w:rPr>
        <w:lastRenderedPageBreak/>
        <w:t xml:space="preserve">sanktionsreglerne ift. personer på ressourceforløbsydelse og ledighedsydelse. Det mener vi med fordel kan fremhæves i kommende vejledninger. </w:t>
      </w:r>
    </w:p>
    <w:p w14:paraId="1717369A" w14:textId="77777777" w:rsidR="00F975F7" w:rsidRPr="005224E7" w:rsidRDefault="00F975F7" w:rsidP="00F975F7">
      <w:pPr>
        <w:spacing w:after="0"/>
        <w:rPr>
          <w:rFonts w:ascii="Times New Roman" w:hAnsi="Times New Roman"/>
          <w:sz w:val="26"/>
          <w:szCs w:val="26"/>
        </w:rPr>
      </w:pPr>
    </w:p>
    <w:p w14:paraId="709668B7" w14:textId="77777777" w:rsidR="00F975F7" w:rsidRPr="005224E7" w:rsidRDefault="00F975F7" w:rsidP="00F975F7">
      <w:pPr>
        <w:spacing w:after="0"/>
        <w:rPr>
          <w:rFonts w:ascii="Times New Roman" w:hAnsi="Times New Roman"/>
          <w:sz w:val="26"/>
          <w:szCs w:val="26"/>
          <w:u w:val="single"/>
        </w:rPr>
      </w:pPr>
      <w:r w:rsidRPr="005224E7">
        <w:rPr>
          <w:rFonts w:ascii="Times New Roman" w:hAnsi="Times New Roman"/>
          <w:sz w:val="26"/>
          <w:szCs w:val="26"/>
          <w:u w:val="single"/>
        </w:rPr>
        <w:t>Udvidet og forenklet adgang til brug af skærpede rådighedssanktioner</w:t>
      </w:r>
    </w:p>
    <w:p w14:paraId="003390C4" w14:textId="56148A9C" w:rsidR="00F975F7" w:rsidRPr="005224E7" w:rsidRDefault="00F975F7" w:rsidP="00F975F7">
      <w:pPr>
        <w:spacing w:after="0"/>
        <w:rPr>
          <w:rFonts w:ascii="Times New Roman" w:hAnsi="Times New Roman"/>
          <w:sz w:val="26"/>
          <w:szCs w:val="26"/>
        </w:rPr>
      </w:pPr>
      <w:r w:rsidRPr="005224E7">
        <w:rPr>
          <w:rFonts w:ascii="Times New Roman" w:hAnsi="Times New Roman"/>
          <w:sz w:val="26"/>
          <w:szCs w:val="26"/>
        </w:rPr>
        <w:t xml:space="preserve">Med lovforslaget udmøntes den politiske aftales hensigt om at forenkle brugen af skærpede rådighedssanktioner og udvide målgruppen til også at omfatte aktivitetsparate borgere. Fra </w:t>
      </w:r>
      <w:proofErr w:type="spellStart"/>
      <w:r w:rsidRPr="005224E7">
        <w:rPr>
          <w:rFonts w:ascii="Times New Roman" w:hAnsi="Times New Roman"/>
          <w:sz w:val="26"/>
          <w:szCs w:val="26"/>
        </w:rPr>
        <w:t>DHs</w:t>
      </w:r>
      <w:proofErr w:type="spellEnd"/>
      <w:r w:rsidRPr="005224E7">
        <w:rPr>
          <w:rFonts w:ascii="Times New Roman" w:hAnsi="Times New Roman"/>
          <w:sz w:val="26"/>
          <w:szCs w:val="26"/>
        </w:rPr>
        <w:t xml:space="preserve"> side finder vi det</w:t>
      </w:r>
      <w:r w:rsidR="00014DDD">
        <w:rPr>
          <w:rFonts w:ascii="Times New Roman" w:hAnsi="Times New Roman"/>
          <w:sz w:val="26"/>
          <w:szCs w:val="26"/>
        </w:rPr>
        <w:t xml:space="preserve"> særdeles</w:t>
      </w:r>
      <w:r w:rsidRPr="005224E7">
        <w:rPr>
          <w:rFonts w:ascii="Times New Roman" w:hAnsi="Times New Roman"/>
          <w:sz w:val="26"/>
          <w:szCs w:val="26"/>
        </w:rPr>
        <w:t xml:space="preserve"> heftigt</w:t>
      </w:r>
      <w:r w:rsidR="00D277FD" w:rsidRPr="005224E7">
        <w:rPr>
          <w:rFonts w:ascii="Times New Roman" w:hAnsi="Times New Roman"/>
          <w:sz w:val="26"/>
          <w:szCs w:val="26"/>
        </w:rPr>
        <w:t xml:space="preserve"> og unødvendigt</w:t>
      </w:r>
      <w:r w:rsidRPr="005224E7">
        <w:rPr>
          <w:rFonts w:ascii="Times New Roman" w:hAnsi="Times New Roman"/>
          <w:sz w:val="26"/>
          <w:szCs w:val="26"/>
        </w:rPr>
        <w:t xml:space="preserve">, at man inkluderer aktivitetsparate i målgruppen for en så omfattende sanktion. </w:t>
      </w:r>
    </w:p>
    <w:p w14:paraId="20A6ABE6" w14:textId="0C607C20" w:rsidR="00652A70" w:rsidRPr="005224E7" w:rsidRDefault="00652A70" w:rsidP="00F975F7">
      <w:pPr>
        <w:spacing w:after="0"/>
        <w:rPr>
          <w:rFonts w:ascii="Times New Roman" w:hAnsi="Times New Roman"/>
          <w:sz w:val="26"/>
          <w:szCs w:val="26"/>
        </w:rPr>
      </w:pPr>
    </w:p>
    <w:p w14:paraId="11AF1DA0" w14:textId="18D1379A" w:rsidR="000B6F14" w:rsidRPr="005224E7" w:rsidRDefault="00652A70" w:rsidP="00B2547C">
      <w:pPr>
        <w:spacing w:after="0"/>
        <w:rPr>
          <w:rFonts w:ascii="Times New Roman" w:hAnsi="Times New Roman"/>
          <w:sz w:val="26"/>
          <w:szCs w:val="26"/>
        </w:rPr>
      </w:pPr>
      <w:r w:rsidRPr="005224E7">
        <w:rPr>
          <w:rFonts w:ascii="Times New Roman" w:hAnsi="Times New Roman"/>
          <w:sz w:val="26"/>
          <w:szCs w:val="26"/>
        </w:rPr>
        <w:t>Det bliver</w:t>
      </w:r>
      <w:r w:rsidR="00BB43C8" w:rsidRPr="005224E7">
        <w:rPr>
          <w:rFonts w:ascii="Times New Roman" w:hAnsi="Times New Roman"/>
          <w:sz w:val="26"/>
          <w:szCs w:val="26"/>
        </w:rPr>
        <w:t xml:space="preserve"> dog</w:t>
      </w:r>
      <w:r w:rsidRPr="005224E7">
        <w:rPr>
          <w:rFonts w:ascii="Times New Roman" w:hAnsi="Times New Roman"/>
          <w:sz w:val="26"/>
          <w:szCs w:val="26"/>
        </w:rPr>
        <w:t xml:space="preserve"> med den nye </w:t>
      </w:r>
      <w:r w:rsidR="00AB69E0" w:rsidRPr="005224E7">
        <w:rPr>
          <w:rFonts w:ascii="Times New Roman" w:hAnsi="Times New Roman"/>
          <w:sz w:val="26"/>
          <w:szCs w:val="26"/>
        </w:rPr>
        <w:t xml:space="preserve">lovtekst </w:t>
      </w:r>
      <w:r w:rsidR="004F196A" w:rsidRPr="005224E7">
        <w:rPr>
          <w:rFonts w:ascii="Times New Roman" w:hAnsi="Times New Roman"/>
          <w:sz w:val="26"/>
          <w:szCs w:val="26"/>
        </w:rPr>
        <w:t xml:space="preserve">foreslået </w:t>
      </w:r>
      <w:r w:rsidR="00AB69E0" w:rsidRPr="005224E7">
        <w:rPr>
          <w:rFonts w:ascii="Times New Roman" w:hAnsi="Times New Roman"/>
          <w:sz w:val="26"/>
          <w:szCs w:val="26"/>
        </w:rPr>
        <w:t xml:space="preserve">tydeliggjort, </w:t>
      </w:r>
      <w:r w:rsidR="00ED1AA7" w:rsidRPr="005224E7">
        <w:rPr>
          <w:rFonts w:ascii="Times New Roman" w:hAnsi="Times New Roman"/>
          <w:sz w:val="26"/>
          <w:szCs w:val="26"/>
        </w:rPr>
        <w:t xml:space="preserve">at </w:t>
      </w:r>
      <w:r w:rsidR="00B2547C" w:rsidRPr="005224E7">
        <w:rPr>
          <w:rFonts w:ascii="Times New Roman" w:hAnsi="Times New Roman"/>
          <w:sz w:val="26"/>
          <w:szCs w:val="26"/>
        </w:rPr>
        <w:t xml:space="preserve">kommunen konkret </w:t>
      </w:r>
      <w:r w:rsidR="0064480F" w:rsidRPr="005224E7">
        <w:rPr>
          <w:rFonts w:ascii="Times New Roman" w:hAnsi="Times New Roman"/>
          <w:sz w:val="26"/>
          <w:szCs w:val="26"/>
        </w:rPr>
        <w:t>skal vurdere</w:t>
      </w:r>
      <w:r w:rsidR="00B2547C" w:rsidRPr="005224E7">
        <w:rPr>
          <w:rFonts w:ascii="Times New Roman" w:hAnsi="Times New Roman"/>
          <w:sz w:val="26"/>
          <w:szCs w:val="26"/>
        </w:rPr>
        <w:t>, at personen ”med sin adfærd udviser en manglende vilje til at stå til rådighed for arbejde, uddannelse, tilbud mv.”</w:t>
      </w:r>
      <w:r w:rsidR="00C83E75" w:rsidRPr="005224E7">
        <w:rPr>
          <w:rFonts w:ascii="Times New Roman" w:hAnsi="Times New Roman"/>
          <w:sz w:val="26"/>
          <w:szCs w:val="26"/>
        </w:rPr>
        <w:t xml:space="preserve"> for at kunne give en skærpet rådighedssanktion.</w:t>
      </w:r>
      <w:r w:rsidR="000B6F14" w:rsidRPr="005224E7">
        <w:rPr>
          <w:rFonts w:ascii="Times New Roman" w:hAnsi="Times New Roman"/>
          <w:sz w:val="26"/>
          <w:szCs w:val="26"/>
        </w:rPr>
        <w:t xml:space="preserve"> </w:t>
      </w:r>
      <w:r w:rsidR="00C31C0B" w:rsidRPr="005224E7">
        <w:rPr>
          <w:rFonts w:ascii="Times New Roman" w:hAnsi="Times New Roman"/>
          <w:sz w:val="26"/>
          <w:szCs w:val="26"/>
        </w:rPr>
        <w:t>Det er vigtigt og godt, at dette er b</w:t>
      </w:r>
      <w:r w:rsidR="00AA6E8F" w:rsidRPr="005224E7">
        <w:rPr>
          <w:rFonts w:ascii="Times New Roman" w:hAnsi="Times New Roman"/>
          <w:sz w:val="26"/>
          <w:szCs w:val="26"/>
        </w:rPr>
        <w:t xml:space="preserve">levet fremhævet i lovgivningen. </w:t>
      </w:r>
    </w:p>
    <w:p w14:paraId="0217A241" w14:textId="7ACFABC1" w:rsidR="00474909" w:rsidRPr="005224E7" w:rsidRDefault="00474909" w:rsidP="00B2547C">
      <w:pPr>
        <w:spacing w:after="0"/>
        <w:rPr>
          <w:rFonts w:ascii="Times New Roman" w:hAnsi="Times New Roman"/>
          <w:sz w:val="26"/>
          <w:szCs w:val="26"/>
        </w:rPr>
      </w:pPr>
    </w:p>
    <w:p w14:paraId="39F2E138" w14:textId="120CD427" w:rsidR="00D754F5" w:rsidRPr="005224E7" w:rsidRDefault="00474909" w:rsidP="00B2547C">
      <w:pPr>
        <w:spacing w:after="0"/>
        <w:rPr>
          <w:rFonts w:ascii="Times New Roman" w:hAnsi="Times New Roman"/>
          <w:sz w:val="26"/>
          <w:szCs w:val="26"/>
        </w:rPr>
      </w:pPr>
      <w:r w:rsidRPr="005224E7">
        <w:rPr>
          <w:rFonts w:ascii="Times New Roman" w:hAnsi="Times New Roman"/>
          <w:sz w:val="26"/>
          <w:szCs w:val="26"/>
        </w:rPr>
        <w:t>Dernæst fremstår det</w:t>
      </w:r>
      <w:r w:rsidR="00583930">
        <w:rPr>
          <w:rFonts w:ascii="Times New Roman" w:hAnsi="Times New Roman"/>
          <w:sz w:val="26"/>
          <w:szCs w:val="26"/>
        </w:rPr>
        <w:t xml:space="preserve"> desværre</w:t>
      </w:r>
      <w:r w:rsidRPr="005224E7">
        <w:rPr>
          <w:rFonts w:ascii="Times New Roman" w:hAnsi="Times New Roman"/>
          <w:sz w:val="26"/>
          <w:szCs w:val="26"/>
        </w:rPr>
        <w:t xml:space="preserve"> uklart, </w:t>
      </w:r>
      <w:r w:rsidR="00303620" w:rsidRPr="005224E7">
        <w:rPr>
          <w:rFonts w:ascii="Times New Roman" w:hAnsi="Times New Roman"/>
          <w:sz w:val="26"/>
          <w:szCs w:val="26"/>
        </w:rPr>
        <w:t>h</w:t>
      </w:r>
      <w:r w:rsidR="0021761C" w:rsidRPr="005224E7">
        <w:rPr>
          <w:rFonts w:ascii="Times New Roman" w:hAnsi="Times New Roman"/>
          <w:sz w:val="26"/>
          <w:szCs w:val="26"/>
        </w:rPr>
        <w:t>vordan kommunen</w:t>
      </w:r>
      <w:r w:rsidR="004F1FE2" w:rsidRPr="005224E7">
        <w:rPr>
          <w:rFonts w:ascii="Times New Roman" w:hAnsi="Times New Roman"/>
          <w:sz w:val="26"/>
          <w:szCs w:val="26"/>
        </w:rPr>
        <w:t xml:space="preserve"> skal træffe beslutning om </w:t>
      </w:r>
      <w:r w:rsidR="00D754F5" w:rsidRPr="005224E7">
        <w:rPr>
          <w:rFonts w:ascii="Times New Roman" w:hAnsi="Times New Roman"/>
          <w:sz w:val="26"/>
          <w:szCs w:val="26"/>
        </w:rPr>
        <w:t>varigheden af den skærpede rådighedssanktion, som kan vare op til tre måneder. Vi frygter</w:t>
      </w:r>
      <w:r w:rsidR="00E63DA4">
        <w:rPr>
          <w:rFonts w:ascii="Times New Roman" w:hAnsi="Times New Roman"/>
          <w:sz w:val="26"/>
          <w:szCs w:val="26"/>
        </w:rPr>
        <w:t>, at</w:t>
      </w:r>
      <w:r w:rsidR="00D754F5" w:rsidRPr="005224E7">
        <w:rPr>
          <w:rFonts w:ascii="Times New Roman" w:hAnsi="Times New Roman"/>
          <w:sz w:val="26"/>
          <w:szCs w:val="26"/>
        </w:rPr>
        <w:t xml:space="preserve"> dette kan skabe en usi</w:t>
      </w:r>
      <w:r w:rsidR="00E550FA" w:rsidRPr="005224E7">
        <w:rPr>
          <w:rFonts w:ascii="Times New Roman" w:hAnsi="Times New Roman"/>
          <w:sz w:val="26"/>
          <w:szCs w:val="26"/>
        </w:rPr>
        <w:t xml:space="preserve">kker retstilstand for borgeren </w:t>
      </w:r>
      <w:r w:rsidR="00D754F5" w:rsidRPr="005224E7">
        <w:rPr>
          <w:rFonts w:ascii="Times New Roman" w:hAnsi="Times New Roman"/>
          <w:sz w:val="26"/>
          <w:szCs w:val="26"/>
        </w:rPr>
        <w:t>og vidt forskellige praksisser på tværs af landet. DH anbefaler</w:t>
      </w:r>
      <w:r w:rsidR="00E11376" w:rsidRPr="005224E7">
        <w:rPr>
          <w:rFonts w:ascii="Times New Roman" w:hAnsi="Times New Roman"/>
          <w:sz w:val="26"/>
          <w:szCs w:val="26"/>
        </w:rPr>
        <w:t xml:space="preserve"> </w:t>
      </w:r>
      <w:r w:rsidR="008F32F6" w:rsidRPr="005224E7">
        <w:rPr>
          <w:rFonts w:ascii="Times New Roman" w:hAnsi="Times New Roman"/>
          <w:sz w:val="26"/>
          <w:szCs w:val="26"/>
        </w:rPr>
        <w:t>derfor</w:t>
      </w:r>
      <w:r w:rsidR="00D754F5" w:rsidRPr="005224E7">
        <w:rPr>
          <w:rFonts w:ascii="Times New Roman" w:hAnsi="Times New Roman"/>
          <w:sz w:val="26"/>
          <w:szCs w:val="26"/>
        </w:rPr>
        <w:t xml:space="preserve">, </w:t>
      </w:r>
      <w:r w:rsidR="00601040" w:rsidRPr="005224E7">
        <w:rPr>
          <w:rFonts w:ascii="Times New Roman" w:hAnsi="Times New Roman"/>
          <w:sz w:val="26"/>
          <w:szCs w:val="26"/>
        </w:rPr>
        <w:t xml:space="preserve">at </w:t>
      </w:r>
      <w:r w:rsidR="00410DFD" w:rsidRPr="005224E7">
        <w:rPr>
          <w:rFonts w:ascii="Times New Roman" w:hAnsi="Times New Roman"/>
          <w:sz w:val="26"/>
          <w:szCs w:val="26"/>
        </w:rPr>
        <w:t>det bliver tyde</w:t>
      </w:r>
      <w:r w:rsidR="00E42C76" w:rsidRPr="005224E7">
        <w:rPr>
          <w:rFonts w:ascii="Times New Roman" w:hAnsi="Times New Roman"/>
          <w:sz w:val="26"/>
          <w:szCs w:val="26"/>
        </w:rPr>
        <w:t>liggjort</w:t>
      </w:r>
      <w:r w:rsidR="00410DFD" w:rsidRPr="005224E7">
        <w:rPr>
          <w:rFonts w:ascii="Times New Roman" w:hAnsi="Times New Roman"/>
          <w:sz w:val="26"/>
          <w:szCs w:val="26"/>
        </w:rPr>
        <w:t>, hvordan komm</w:t>
      </w:r>
      <w:r w:rsidR="000240ED" w:rsidRPr="005224E7">
        <w:rPr>
          <w:rFonts w:ascii="Times New Roman" w:hAnsi="Times New Roman"/>
          <w:sz w:val="26"/>
          <w:szCs w:val="26"/>
        </w:rPr>
        <w:t>un</w:t>
      </w:r>
      <w:r w:rsidR="00410DFD" w:rsidRPr="005224E7">
        <w:rPr>
          <w:rFonts w:ascii="Times New Roman" w:hAnsi="Times New Roman"/>
          <w:sz w:val="26"/>
          <w:szCs w:val="26"/>
        </w:rPr>
        <w:t xml:space="preserve">en konkret skal vurdere varigheden af den skærpede rådighedssanktion. </w:t>
      </w:r>
    </w:p>
    <w:p w14:paraId="391748D6" w14:textId="1FFBD6C9" w:rsidR="00410DFD" w:rsidRPr="005224E7" w:rsidRDefault="00410DFD" w:rsidP="00B2547C">
      <w:pPr>
        <w:spacing w:after="0"/>
        <w:rPr>
          <w:rFonts w:ascii="Times New Roman" w:hAnsi="Times New Roman"/>
          <w:i/>
          <w:sz w:val="26"/>
          <w:szCs w:val="26"/>
        </w:rPr>
      </w:pPr>
    </w:p>
    <w:p w14:paraId="15E3D08A" w14:textId="1F89D90D" w:rsidR="009532C8" w:rsidRPr="005224E7" w:rsidRDefault="009532C8" w:rsidP="00156BE7">
      <w:pPr>
        <w:spacing w:after="0"/>
        <w:rPr>
          <w:rFonts w:ascii="Times New Roman" w:hAnsi="Times New Roman"/>
          <w:sz w:val="26"/>
          <w:szCs w:val="26"/>
          <w:u w:val="single"/>
        </w:rPr>
      </w:pPr>
      <w:r w:rsidRPr="005224E7">
        <w:rPr>
          <w:rFonts w:ascii="Times New Roman" w:hAnsi="Times New Roman"/>
          <w:sz w:val="26"/>
          <w:szCs w:val="26"/>
          <w:u w:val="single"/>
        </w:rPr>
        <w:t>Krav om jobsøgning og frist for at joblogge</w:t>
      </w:r>
    </w:p>
    <w:p w14:paraId="06588E3C" w14:textId="33732660" w:rsidR="006D0CFE" w:rsidRPr="005224E7" w:rsidRDefault="009B35E7" w:rsidP="00156BE7">
      <w:pPr>
        <w:spacing w:after="0"/>
        <w:rPr>
          <w:rFonts w:ascii="Times New Roman" w:hAnsi="Times New Roman"/>
          <w:sz w:val="26"/>
          <w:szCs w:val="26"/>
        </w:rPr>
      </w:pPr>
      <w:r w:rsidRPr="005224E7">
        <w:rPr>
          <w:rFonts w:ascii="Times New Roman" w:hAnsi="Times New Roman"/>
          <w:sz w:val="26"/>
          <w:szCs w:val="26"/>
        </w:rPr>
        <w:t>Det foreslås</w:t>
      </w:r>
      <w:r w:rsidR="00493C29" w:rsidRPr="005224E7">
        <w:rPr>
          <w:rFonts w:ascii="Times New Roman" w:hAnsi="Times New Roman"/>
          <w:sz w:val="26"/>
          <w:szCs w:val="26"/>
        </w:rPr>
        <w:t xml:space="preserve"> i §13, stk. 3</w:t>
      </w:r>
      <w:r w:rsidR="000D054E">
        <w:rPr>
          <w:rFonts w:ascii="Times New Roman" w:hAnsi="Times New Roman"/>
          <w:sz w:val="26"/>
          <w:szCs w:val="26"/>
        </w:rPr>
        <w:t>,</w:t>
      </w:r>
      <w:r w:rsidRPr="005224E7">
        <w:rPr>
          <w:rFonts w:ascii="Times New Roman" w:hAnsi="Times New Roman"/>
          <w:sz w:val="26"/>
          <w:szCs w:val="26"/>
        </w:rPr>
        <w:t xml:space="preserve"> </w:t>
      </w:r>
      <w:r w:rsidR="00493C29" w:rsidRPr="005224E7">
        <w:rPr>
          <w:rFonts w:ascii="Times New Roman" w:hAnsi="Times New Roman"/>
          <w:sz w:val="26"/>
          <w:szCs w:val="26"/>
        </w:rPr>
        <w:t xml:space="preserve">at ledige ved første samtale med kommunen skal indgå en aftale om jobsøgningsaktiviteter, hvorefter kommunen skal fastsætte en frist for at lægge jobsøgningsaktiviteter i en </w:t>
      </w:r>
      <w:proofErr w:type="spellStart"/>
      <w:r w:rsidR="00493C29" w:rsidRPr="005224E7">
        <w:rPr>
          <w:rFonts w:ascii="Times New Roman" w:hAnsi="Times New Roman"/>
          <w:sz w:val="26"/>
          <w:szCs w:val="26"/>
        </w:rPr>
        <w:t>joblog</w:t>
      </w:r>
      <w:proofErr w:type="spellEnd"/>
      <w:r w:rsidR="00493C29" w:rsidRPr="005224E7">
        <w:rPr>
          <w:rFonts w:ascii="Times New Roman" w:hAnsi="Times New Roman"/>
          <w:sz w:val="26"/>
          <w:szCs w:val="26"/>
        </w:rPr>
        <w:t xml:space="preserve"> på </w:t>
      </w:r>
      <w:proofErr w:type="spellStart"/>
      <w:r w:rsidR="00493C29" w:rsidRPr="005224E7">
        <w:rPr>
          <w:rFonts w:ascii="Times New Roman" w:hAnsi="Times New Roman"/>
          <w:sz w:val="26"/>
          <w:szCs w:val="26"/>
        </w:rPr>
        <w:t>Jobnet</w:t>
      </w:r>
      <w:proofErr w:type="spellEnd"/>
      <w:r w:rsidR="00493C29" w:rsidRPr="005224E7">
        <w:rPr>
          <w:rFonts w:ascii="Times New Roman" w:hAnsi="Times New Roman"/>
          <w:sz w:val="26"/>
          <w:szCs w:val="26"/>
        </w:rPr>
        <w:t xml:space="preserve">. </w:t>
      </w:r>
    </w:p>
    <w:p w14:paraId="4B99D614" w14:textId="77777777" w:rsidR="003D4990" w:rsidRPr="005224E7" w:rsidRDefault="003D4990" w:rsidP="00156BE7">
      <w:pPr>
        <w:spacing w:after="0"/>
        <w:rPr>
          <w:rFonts w:ascii="Times New Roman" w:hAnsi="Times New Roman"/>
          <w:sz w:val="26"/>
          <w:szCs w:val="26"/>
        </w:rPr>
      </w:pPr>
    </w:p>
    <w:p w14:paraId="6A26B599" w14:textId="49EF5CD1" w:rsidR="000A35EE" w:rsidRPr="005224E7" w:rsidRDefault="008B3103" w:rsidP="00156BE7">
      <w:pPr>
        <w:spacing w:after="0"/>
        <w:rPr>
          <w:rFonts w:ascii="Times New Roman" w:hAnsi="Times New Roman"/>
          <w:sz w:val="26"/>
          <w:szCs w:val="26"/>
        </w:rPr>
      </w:pPr>
      <w:r w:rsidRPr="005224E7">
        <w:rPr>
          <w:rFonts w:ascii="Times New Roman" w:hAnsi="Times New Roman"/>
          <w:sz w:val="26"/>
          <w:szCs w:val="26"/>
        </w:rPr>
        <w:t>I den forbindelse er det afgørende, at der faktisk indgås</w:t>
      </w:r>
      <w:r w:rsidR="007D317A" w:rsidRPr="005224E7">
        <w:rPr>
          <w:rFonts w:ascii="Times New Roman" w:hAnsi="Times New Roman"/>
          <w:sz w:val="26"/>
          <w:szCs w:val="26"/>
        </w:rPr>
        <w:t xml:space="preserve"> en individuel aftale, eftersom personer med handicap kan have vidt forskellige forudsætninger for jobsøgning. </w:t>
      </w:r>
      <w:r w:rsidR="004D3053" w:rsidRPr="005224E7">
        <w:rPr>
          <w:rFonts w:ascii="Times New Roman" w:hAnsi="Times New Roman"/>
          <w:sz w:val="26"/>
          <w:szCs w:val="26"/>
        </w:rPr>
        <w:t xml:space="preserve">Derfor mener DH også, at det bør fremhæves i lovteksten, at borgeren skal med på råd, når fristen fastlægges. </w:t>
      </w:r>
    </w:p>
    <w:p w14:paraId="2C2103AC" w14:textId="0996A5A5" w:rsidR="004D3053" w:rsidRPr="005224E7" w:rsidRDefault="004D3053" w:rsidP="00156BE7">
      <w:pPr>
        <w:spacing w:after="0"/>
        <w:rPr>
          <w:rFonts w:ascii="Times New Roman" w:hAnsi="Times New Roman"/>
          <w:sz w:val="26"/>
          <w:szCs w:val="26"/>
        </w:rPr>
      </w:pPr>
    </w:p>
    <w:p w14:paraId="735D5B58" w14:textId="39ADD7E9" w:rsidR="004D3053" w:rsidRPr="005224E7" w:rsidRDefault="004D3053" w:rsidP="00156BE7">
      <w:pPr>
        <w:spacing w:after="0"/>
        <w:rPr>
          <w:rFonts w:ascii="Times New Roman" w:hAnsi="Times New Roman"/>
          <w:sz w:val="26"/>
          <w:szCs w:val="26"/>
        </w:rPr>
      </w:pPr>
      <w:r w:rsidRPr="005224E7">
        <w:rPr>
          <w:rFonts w:ascii="Times New Roman" w:hAnsi="Times New Roman"/>
          <w:sz w:val="26"/>
          <w:szCs w:val="26"/>
        </w:rPr>
        <w:t>DH mener, at §13 stk. 3</w:t>
      </w:r>
      <w:r w:rsidR="00140AA4" w:rsidRPr="005224E7">
        <w:rPr>
          <w:rFonts w:ascii="Times New Roman" w:hAnsi="Times New Roman"/>
          <w:sz w:val="26"/>
          <w:szCs w:val="26"/>
        </w:rPr>
        <w:t xml:space="preserve"> bør</w:t>
      </w:r>
      <w:r w:rsidRPr="005224E7">
        <w:rPr>
          <w:rFonts w:ascii="Times New Roman" w:hAnsi="Times New Roman"/>
          <w:sz w:val="26"/>
          <w:szCs w:val="26"/>
        </w:rPr>
        <w:t xml:space="preserve"> affattes: </w:t>
      </w:r>
    </w:p>
    <w:p w14:paraId="1039D018" w14:textId="13651404" w:rsidR="004D3053" w:rsidRPr="005224E7" w:rsidRDefault="004D3053" w:rsidP="00156BE7">
      <w:pPr>
        <w:spacing w:after="0"/>
        <w:rPr>
          <w:rFonts w:ascii="Times New Roman" w:hAnsi="Times New Roman"/>
          <w:sz w:val="26"/>
          <w:szCs w:val="26"/>
        </w:rPr>
      </w:pPr>
      <w:r w:rsidRPr="005224E7">
        <w:rPr>
          <w:rFonts w:ascii="Times New Roman" w:hAnsi="Times New Roman"/>
          <w:sz w:val="26"/>
          <w:szCs w:val="26"/>
        </w:rPr>
        <w:t>”</w:t>
      </w:r>
      <w:r w:rsidRPr="005224E7">
        <w:rPr>
          <w:rFonts w:ascii="Times New Roman" w:hAnsi="Times New Roman"/>
          <w:sz w:val="26"/>
          <w:szCs w:val="26"/>
          <w:u w:val="single"/>
        </w:rPr>
        <w:t xml:space="preserve">Ved første jobsamtale skal personen indgå en aftale med kommunen om jobsøgningsaktiviteter, og kommunen skal i samarbejde med borgeren fastsætte en frist for at lægge jobsøgningsaktiviteterne i en </w:t>
      </w:r>
      <w:proofErr w:type="spellStart"/>
      <w:r w:rsidRPr="005224E7">
        <w:rPr>
          <w:rFonts w:ascii="Times New Roman" w:hAnsi="Times New Roman"/>
          <w:sz w:val="26"/>
          <w:szCs w:val="26"/>
          <w:u w:val="single"/>
        </w:rPr>
        <w:t>joblog</w:t>
      </w:r>
      <w:proofErr w:type="spellEnd"/>
      <w:r w:rsidRPr="005224E7">
        <w:rPr>
          <w:rFonts w:ascii="Times New Roman" w:hAnsi="Times New Roman"/>
          <w:sz w:val="26"/>
          <w:szCs w:val="26"/>
          <w:u w:val="single"/>
        </w:rPr>
        <w:t xml:space="preserve"> på </w:t>
      </w:r>
      <w:proofErr w:type="spellStart"/>
      <w:r w:rsidRPr="005224E7">
        <w:rPr>
          <w:rFonts w:ascii="Times New Roman" w:hAnsi="Times New Roman"/>
          <w:sz w:val="26"/>
          <w:szCs w:val="26"/>
          <w:u w:val="single"/>
        </w:rPr>
        <w:t>jobnet</w:t>
      </w:r>
      <w:proofErr w:type="spellEnd"/>
      <w:r w:rsidR="00DE13BB" w:rsidRPr="005224E7">
        <w:rPr>
          <w:rFonts w:ascii="Times New Roman" w:hAnsi="Times New Roman"/>
          <w:sz w:val="26"/>
          <w:szCs w:val="26"/>
          <w:u w:val="single"/>
        </w:rPr>
        <w:t>.</w:t>
      </w:r>
      <w:r w:rsidRPr="005224E7">
        <w:rPr>
          <w:rFonts w:ascii="Times New Roman" w:hAnsi="Times New Roman"/>
          <w:sz w:val="26"/>
          <w:szCs w:val="26"/>
          <w:u w:val="single"/>
        </w:rPr>
        <w:t>”</w:t>
      </w:r>
    </w:p>
    <w:p w14:paraId="4178EAB9" w14:textId="77777777" w:rsidR="00B64F84" w:rsidRPr="005224E7" w:rsidRDefault="00B64F84" w:rsidP="00156BE7">
      <w:pPr>
        <w:spacing w:after="0"/>
        <w:rPr>
          <w:rFonts w:ascii="Times New Roman" w:hAnsi="Times New Roman"/>
          <w:i/>
          <w:sz w:val="26"/>
          <w:szCs w:val="26"/>
        </w:rPr>
      </w:pPr>
    </w:p>
    <w:p w14:paraId="47D9A57C" w14:textId="46C9B812" w:rsidR="00C87A94" w:rsidRPr="005224E7" w:rsidRDefault="00C87A94" w:rsidP="00156BE7">
      <w:pPr>
        <w:spacing w:after="0"/>
        <w:rPr>
          <w:rFonts w:ascii="Times New Roman" w:hAnsi="Times New Roman"/>
          <w:sz w:val="26"/>
          <w:szCs w:val="26"/>
        </w:rPr>
      </w:pPr>
      <w:r w:rsidRPr="005224E7">
        <w:rPr>
          <w:rFonts w:ascii="Times New Roman" w:hAnsi="Times New Roman"/>
          <w:sz w:val="26"/>
          <w:szCs w:val="26"/>
        </w:rPr>
        <w:t>Ligeledes er det vigtigt at være opmæ</w:t>
      </w:r>
      <w:r w:rsidR="003B7CEB" w:rsidRPr="005224E7">
        <w:rPr>
          <w:rFonts w:ascii="Times New Roman" w:hAnsi="Times New Roman"/>
          <w:sz w:val="26"/>
          <w:szCs w:val="26"/>
        </w:rPr>
        <w:t>rksom på</w:t>
      </w:r>
      <w:r w:rsidRPr="005224E7">
        <w:rPr>
          <w:rFonts w:ascii="Times New Roman" w:hAnsi="Times New Roman"/>
          <w:sz w:val="26"/>
          <w:szCs w:val="26"/>
        </w:rPr>
        <w:t>, at nogle kontanthjælpsmodtagere ikke kan benytte et digitalt system. Det kan f.eks. være borgere der på grun</w:t>
      </w:r>
      <w:r w:rsidR="00527298" w:rsidRPr="005224E7">
        <w:rPr>
          <w:rFonts w:ascii="Times New Roman" w:hAnsi="Times New Roman"/>
          <w:sz w:val="26"/>
          <w:szCs w:val="26"/>
        </w:rPr>
        <w:t>d af kognitivt handicap ikke kan betjene</w:t>
      </w:r>
      <w:r w:rsidR="00D31289" w:rsidRPr="005224E7">
        <w:rPr>
          <w:rFonts w:ascii="Times New Roman" w:hAnsi="Times New Roman"/>
          <w:sz w:val="26"/>
          <w:szCs w:val="26"/>
        </w:rPr>
        <w:t xml:space="preserve"> en digital løsning. </w:t>
      </w:r>
      <w:r w:rsidR="00AB17C6" w:rsidRPr="005224E7">
        <w:rPr>
          <w:rFonts w:ascii="Times New Roman" w:hAnsi="Times New Roman"/>
          <w:sz w:val="26"/>
          <w:szCs w:val="26"/>
        </w:rPr>
        <w:t xml:space="preserve">Der findes i lovgivningen en undtagelse, der giver jobcenteret mulighed for at beslutte, at en borger kan undtages fra at bruge jobloggen, </w:t>
      </w:r>
      <w:r w:rsidR="00AB17C6" w:rsidRPr="005224E7">
        <w:rPr>
          <w:rFonts w:ascii="Times New Roman" w:hAnsi="Times New Roman"/>
          <w:sz w:val="26"/>
          <w:szCs w:val="26"/>
        </w:rPr>
        <w:lastRenderedPageBreak/>
        <w:t>såfremt personens sproglige- og it-</w:t>
      </w:r>
      <w:proofErr w:type="spellStart"/>
      <w:r w:rsidR="00AB17C6" w:rsidRPr="005224E7">
        <w:rPr>
          <w:rFonts w:ascii="Times New Roman" w:hAnsi="Times New Roman"/>
          <w:sz w:val="26"/>
          <w:szCs w:val="26"/>
        </w:rPr>
        <w:t>mæssige</w:t>
      </w:r>
      <w:proofErr w:type="spellEnd"/>
      <w:r w:rsidR="00AB17C6" w:rsidRPr="005224E7">
        <w:rPr>
          <w:rFonts w:ascii="Times New Roman" w:hAnsi="Times New Roman"/>
          <w:sz w:val="26"/>
          <w:szCs w:val="26"/>
        </w:rPr>
        <w:t xml:space="preserve"> forudsætninger ikke er tilstrækkelige til, at personen kan opfylde kravet, jf. §</w:t>
      </w:r>
      <w:r w:rsidR="005676A9" w:rsidRPr="005224E7">
        <w:rPr>
          <w:rFonts w:ascii="Times New Roman" w:hAnsi="Times New Roman"/>
          <w:sz w:val="26"/>
          <w:szCs w:val="26"/>
        </w:rPr>
        <w:t xml:space="preserve"> </w:t>
      </w:r>
      <w:r w:rsidR="00AB17C6" w:rsidRPr="005224E7">
        <w:rPr>
          <w:rFonts w:ascii="Times New Roman" w:hAnsi="Times New Roman"/>
          <w:sz w:val="26"/>
          <w:szCs w:val="26"/>
        </w:rPr>
        <w:t>26a, stk</w:t>
      </w:r>
      <w:r w:rsidR="00456DD0" w:rsidRPr="005224E7">
        <w:rPr>
          <w:rFonts w:ascii="Times New Roman" w:hAnsi="Times New Roman"/>
          <w:sz w:val="26"/>
          <w:szCs w:val="26"/>
        </w:rPr>
        <w:t>.</w:t>
      </w:r>
      <w:r w:rsidR="00AB17C6" w:rsidRPr="005224E7">
        <w:rPr>
          <w:rFonts w:ascii="Times New Roman" w:hAnsi="Times New Roman"/>
          <w:sz w:val="26"/>
          <w:szCs w:val="26"/>
        </w:rPr>
        <w:t xml:space="preserve"> 6, i integrationsloven. </w:t>
      </w:r>
    </w:p>
    <w:p w14:paraId="517D38AB" w14:textId="73913901" w:rsidR="007C6D94" w:rsidRPr="005224E7" w:rsidRDefault="007C6D94" w:rsidP="00156BE7">
      <w:pPr>
        <w:spacing w:after="0"/>
        <w:rPr>
          <w:rFonts w:ascii="Times New Roman" w:hAnsi="Times New Roman"/>
          <w:sz w:val="26"/>
          <w:szCs w:val="26"/>
        </w:rPr>
      </w:pPr>
    </w:p>
    <w:p w14:paraId="2544D679" w14:textId="5324728C" w:rsidR="007C6D94" w:rsidRPr="005224E7" w:rsidRDefault="003A024F" w:rsidP="00156BE7">
      <w:pPr>
        <w:spacing w:after="0"/>
        <w:rPr>
          <w:rFonts w:ascii="Times New Roman" w:hAnsi="Times New Roman"/>
          <w:sz w:val="26"/>
          <w:szCs w:val="26"/>
        </w:rPr>
      </w:pPr>
      <w:r w:rsidRPr="005224E7">
        <w:rPr>
          <w:rFonts w:ascii="Times New Roman" w:hAnsi="Times New Roman"/>
          <w:sz w:val="26"/>
          <w:szCs w:val="26"/>
        </w:rPr>
        <w:t xml:space="preserve">DH anbefaler </w:t>
      </w:r>
      <w:r w:rsidR="00DA2114">
        <w:rPr>
          <w:rFonts w:ascii="Times New Roman" w:hAnsi="Times New Roman"/>
          <w:sz w:val="26"/>
          <w:szCs w:val="26"/>
        </w:rPr>
        <w:t>tilsvarende</w:t>
      </w:r>
      <w:r w:rsidRPr="005224E7">
        <w:rPr>
          <w:rFonts w:ascii="Times New Roman" w:hAnsi="Times New Roman"/>
          <w:sz w:val="26"/>
          <w:szCs w:val="26"/>
        </w:rPr>
        <w:t>, at jobcenteret får mulighed for at undtage en borger fra brugen af de digitale løsninger, såfremt det vurderes at borgerens funktionsnedsættelse er af sådan en karakter, at borgeren ikke kan benytte den relevante digitale løsning.</w:t>
      </w:r>
    </w:p>
    <w:p w14:paraId="15D08DCD" w14:textId="2FC48F5C" w:rsidR="003D7EE5" w:rsidRPr="005224E7" w:rsidRDefault="003D7EE5" w:rsidP="00156BE7">
      <w:pPr>
        <w:spacing w:after="0"/>
        <w:rPr>
          <w:rFonts w:ascii="Times New Roman" w:hAnsi="Times New Roman"/>
          <w:sz w:val="26"/>
          <w:szCs w:val="26"/>
        </w:rPr>
      </w:pPr>
    </w:p>
    <w:p w14:paraId="3D60DBB2" w14:textId="473A5A3B" w:rsidR="0044734D" w:rsidRPr="005224E7" w:rsidRDefault="0044734D" w:rsidP="0044734D">
      <w:pPr>
        <w:spacing w:after="0"/>
        <w:rPr>
          <w:rFonts w:ascii="Times New Roman" w:hAnsi="Times New Roman"/>
          <w:sz w:val="26"/>
          <w:szCs w:val="26"/>
          <w:u w:val="single"/>
        </w:rPr>
      </w:pPr>
      <w:r w:rsidRPr="005224E7">
        <w:rPr>
          <w:rFonts w:ascii="Times New Roman" w:hAnsi="Times New Roman"/>
          <w:sz w:val="26"/>
          <w:szCs w:val="26"/>
          <w:u w:val="single"/>
        </w:rPr>
        <w:t>Vejledningsindsatsen forenkles ift. omfang og indhold</w:t>
      </w:r>
    </w:p>
    <w:p w14:paraId="24A476C2" w14:textId="3042F76E" w:rsidR="0044734D" w:rsidRPr="005224E7" w:rsidRDefault="0044734D" w:rsidP="0044734D">
      <w:pPr>
        <w:spacing w:after="0"/>
        <w:rPr>
          <w:rFonts w:ascii="Times New Roman" w:hAnsi="Times New Roman"/>
          <w:sz w:val="26"/>
          <w:szCs w:val="26"/>
        </w:rPr>
      </w:pPr>
      <w:r w:rsidRPr="005224E7">
        <w:rPr>
          <w:rFonts w:ascii="Times New Roman" w:hAnsi="Times New Roman"/>
          <w:sz w:val="26"/>
          <w:szCs w:val="26"/>
        </w:rPr>
        <w:t>Det fremgår af lovforslaget</w:t>
      </w:r>
      <w:r w:rsidR="002C604A">
        <w:rPr>
          <w:rFonts w:ascii="Times New Roman" w:hAnsi="Times New Roman"/>
          <w:sz w:val="26"/>
          <w:szCs w:val="26"/>
        </w:rPr>
        <w:t>,</w:t>
      </w:r>
      <w:r w:rsidRPr="005224E7">
        <w:rPr>
          <w:rFonts w:ascii="Times New Roman" w:hAnsi="Times New Roman"/>
          <w:sz w:val="26"/>
          <w:szCs w:val="26"/>
        </w:rPr>
        <w:t xml:space="preserve"> at vejledningsindsatsen over</w:t>
      </w:r>
      <w:r w:rsidR="00F47C8C" w:rsidRPr="005224E7">
        <w:rPr>
          <w:rFonts w:ascii="Times New Roman" w:hAnsi="Times New Roman"/>
          <w:sz w:val="26"/>
          <w:szCs w:val="26"/>
        </w:rPr>
        <w:t xml:space="preserve"> </w:t>
      </w:r>
      <w:r w:rsidRPr="005224E7">
        <w:rPr>
          <w:rFonts w:ascii="Times New Roman" w:hAnsi="Times New Roman"/>
          <w:sz w:val="26"/>
          <w:szCs w:val="26"/>
        </w:rPr>
        <w:t>for borgere skal fo</w:t>
      </w:r>
      <w:r w:rsidR="00D0673B" w:rsidRPr="005224E7">
        <w:rPr>
          <w:rFonts w:ascii="Times New Roman" w:hAnsi="Times New Roman"/>
          <w:sz w:val="26"/>
          <w:szCs w:val="26"/>
        </w:rPr>
        <w:t xml:space="preserve">renkles ift. omfang og indhold. Det vedtagne er i </w:t>
      </w:r>
      <w:proofErr w:type="spellStart"/>
      <w:r w:rsidR="00D0673B" w:rsidRPr="005224E7">
        <w:rPr>
          <w:rFonts w:ascii="Times New Roman" w:hAnsi="Times New Roman"/>
          <w:sz w:val="26"/>
          <w:szCs w:val="26"/>
        </w:rPr>
        <w:t>DHs</w:t>
      </w:r>
      <w:proofErr w:type="spellEnd"/>
      <w:r w:rsidR="00D0673B" w:rsidRPr="005224E7">
        <w:rPr>
          <w:rFonts w:ascii="Times New Roman" w:hAnsi="Times New Roman"/>
          <w:sz w:val="26"/>
          <w:szCs w:val="26"/>
        </w:rPr>
        <w:t xml:space="preserve"> øjne svært at se som andet end en beskæring af vejledningsindsatsen. Det synes vi er problematisk, når man samtidig skærper sanktioner</w:t>
      </w:r>
      <w:r w:rsidR="00946FA6" w:rsidRPr="005224E7">
        <w:rPr>
          <w:rFonts w:ascii="Times New Roman" w:hAnsi="Times New Roman"/>
          <w:sz w:val="26"/>
          <w:szCs w:val="26"/>
        </w:rPr>
        <w:t>ne</w:t>
      </w:r>
      <w:r w:rsidR="00D0673B" w:rsidRPr="005224E7">
        <w:rPr>
          <w:rFonts w:ascii="Times New Roman" w:hAnsi="Times New Roman"/>
          <w:sz w:val="26"/>
          <w:szCs w:val="26"/>
        </w:rPr>
        <w:t xml:space="preserve">. </w:t>
      </w:r>
      <w:r w:rsidR="009A2AD3" w:rsidRPr="005224E7">
        <w:rPr>
          <w:rFonts w:ascii="Times New Roman" w:hAnsi="Times New Roman"/>
          <w:sz w:val="26"/>
          <w:szCs w:val="26"/>
        </w:rPr>
        <w:t xml:space="preserve">Det er dog formildende, </w:t>
      </w:r>
      <w:r w:rsidRPr="005224E7">
        <w:rPr>
          <w:rFonts w:ascii="Times New Roman" w:hAnsi="Times New Roman"/>
          <w:sz w:val="26"/>
          <w:szCs w:val="26"/>
        </w:rPr>
        <w:t>at det er blevet slået fast, at kommunen skal sikre sig, at borgeren forstår sine rettigheder og pligter</w:t>
      </w:r>
      <w:r w:rsidR="00F00E83" w:rsidRPr="005224E7">
        <w:rPr>
          <w:rFonts w:ascii="Times New Roman" w:hAnsi="Times New Roman"/>
          <w:sz w:val="26"/>
          <w:szCs w:val="26"/>
        </w:rPr>
        <w:t xml:space="preserve">, selvom det ikke er vores vurdering, at det i alle tilfælde kan sikres. </w:t>
      </w:r>
    </w:p>
    <w:p w14:paraId="4D6F3D94" w14:textId="03EC9754" w:rsidR="0084374B" w:rsidRPr="005224E7" w:rsidRDefault="0084374B" w:rsidP="0044734D">
      <w:pPr>
        <w:spacing w:after="0"/>
        <w:rPr>
          <w:rFonts w:ascii="Times New Roman" w:hAnsi="Times New Roman"/>
          <w:sz w:val="26"/>
          <w:szCs w:val="26"/>
        </w:rPr>
      </w:pPr>
    </w:p>
    <w:p w14:paraId="2079AFCB" w14:textId="5B8EF6E8" w:rsidR="00E3247F" w:rsidRPr="005224E7" w:rsidRDefault="004E5987" w:rsidP="0044734D">
      <w:pPr>
        <w:spacing w:after="0"/>
        <w:rPr>
          <w:rFonts w:ascii="Times New Roman" w:hAnsi="Times New Roman"/>
          <w:sz w:val="26"/>
          <w:szCs w:val="26"/>
        </w:rPr>
      </w:pPr>
      <w:r w:rsidRPr="005224E7">
        <w:rPr>
          <w:rFonts w:ascii="Times New Roman" w:hAnsi="Times New Roman"/>
          <w:sz w:val="26"/>
          <w:szCs w:val="26"/>
        </w:rPr>
        <w:t xml:space="preserve">Vi kan </w:t>
      </w:r>
      <w:r w:rsidR="00DB4AB5" w:rsidRPr="005224E7">
        <w:rPr>
          <w:rFonts w:ascii="Times New Roman" w:hAnsi="Times New Roman"/>
          <w:sz w:val="26"/>
          <w:szCs w:val="26"/>
        </w:rPr>
        <w:t>derfor</w:t>
      </w:r>
      <w:r w:rsidR="006F4FBE" w:rsidRPr="005224E7">
        <w:rPr>
          <w:rFonts w:ascii="Times New Roman" w:hAnsi="Times New Roman"/>
          <w:sz w:val="26"/>
          <w:szCs w:val="26"/>
        </w:rPr>
        <w:t xml:space="preserve"> være bekymrede for, om det her alligevel vil betyde, at nogle borgere kommer til at modtage sanktioner, </w:t>
      </w:r>
      <w:r w:rsidR="002D4AE2" w:rsidRPr="005224E7">
        <w:rPr>
          <w:rFonts w:ascii="Times New Roman" w:hAnsi="Times New Roman"/>
          <w:sz w:val="26"/>
          <w:szCs w:val="26"/>
        </w:rPr>
        <w:t>u</w:t>
      </w:r>
      <w:r w:rsidR="00EC79B2" w:rsidRPr="005224E7">
        <w:rPr>
          <w:rFonts w:ascii="Times New Roman" w:hAnsi="Times New Roman"/>
          <w:sz w:val="26"/>
          <w:szCs w:val="26"/>
        </w:rPr>
        <w:t>den at de selv forstår hvorfor.</w:t>
      </w:r>
      <w:r w:rsidR="002F0649" w:rsidRPr="005224E7">
        <w:rPr>
          <w:rFonts w:ascii="Times New Roman" w:hAnsi="Times New Roman"/>
          <w:sz w:val="26"/>
          <w:szCs w:val="26"/>
        </w:rPr>
        <w:t xml:space="preserve"> </w:t>
      </w:r>
      <w:r w:rsidR="00E67C3A" w:rsidRPr="005224E7">
        <w:rPr>
          <w:rFonts w:ascii="Times New Roman" w:hAnsi="Times New Roman"/>
          <w:sz w:val="26"/>
          <w:szCs w:val="26"/>
        </w:rPr>
        <w:t xml:space="preserve">Derfor vil det fortsat være meget afgørende, </w:t>
      </w:r>
      <w:r w:rsidR="004371D4" w:rsidRPr="005224E7">
        <w:rPr>
          <w:rFonts w:ascii="Times New Roman" w:hAnsi="Times New Roman"/>
          <w:sz w:val="26"/>
          <w:szCs w:val="26"/>
        </w:rPr>
        <w:t>at der udvises agtpågivenhed</w:t>
      </w:r>
      <w:r w:rsidR="00EF1A6C" w:rsidRPr="005224E7">
        <w:rPr>
          <w:rFonts w:ascii="Times New Roman" w:hAnsi="Times New Roman"/>
          <w:sz w:val="26"/>
          <w:szCs w:val="26"/>
        </w:rPr>
        <w:t xml:space="preserve"> med sanktion</w:t>
      </w:r>
      <w:r w:rsidR="004371D4" w:rsidRPr="005224E7">
        <w:rPr>
          <w:rFonts w:ascii="Times New Roman" w:hAnsi="Times New Roman"/>
          <w:sz w:val="26"/>
          <w:szCs w:val="26"/>
        </w:rPr>
        <w:t xml:space="preserve"> over</w:t>
      </w:r>
      <w:r w:rsidR="007357EF" w:rsidRPr="005224E7">
        <w:rPr>
          <w:rFonts w:ascii="Times New Roman" w:hAnsi="Times New Roman"/>
          <w:sz w:val="26"/>
          <w:szCs w:val="26"/>
        </w:rPr>
        <w:t xml:space="preserve"> </w:t>
      </w:r>
      <w:r w:rsidR="004371D4" w:rsidRPr="005224E7">
        <w:rPr>
          <w:rFonts w:ascii="Times New Roman" w:hAnsi="Times New Roman"/>
          <w:sz w:val="26"/>
          <w:szCs w:val="26"/>
        </w:rPr>
        <w:t xml:space="preserve">for </w:t>
      </w:r>
      <w:r w:rsidR="00EF1A6C" w:rsidRPr="005224E7">
        <w:rPr>
          <w:rFonts w:ascii="Times New Roman" w:hAnsi="Times New Roman"/>
          <w:sz w:val="26"/>
          <w:szCs w:val="26"/>
        </w:rPr>
        <w:t xml:space="preserve">borgere, som kan have svært ved at navigere i et system af regler, frister og pligter. Det kan eksempelvis være borgere med kognitive funktionsnedsættelser. </w:t>
      </w:r>
    </w:p>
    <w:p w14:paraId="38CBCFD9" w14:textId="77777777" w:rsidR="00E3247F" w:rsidRPr="005224E7" w:rsidRDefault="00E3247F" w:rsidP="0044734D">
      <w:pPr>
        <w:spacing w:after="0"/>
        <w:rPr>
          <w:rFonts w:ascii="Times New Roman" w:hAnsi="Times New Roman"/>
          <w:sz w:val="26"/>
          <w:szCs w:val="26"/>
        </w:rPr>
      </w:pPr>
    </w:p>
    <w:p w14:paraId="23336A7B" w14:textId="4517F278" w:rsidR="00D50885" w:rsidRPr="005224E7" w:rsidRDefault="00D50885" w:rsidP="0044734D">
      <w:pPr>
        <w:spacing w:after="0"/>
        <w:rPr>
          <w:rFonts w:ascii="Times New Roman" w:hAnsi="Times New Roman"/>
          <w:sz w:val="26"/>
          <w:szCs w:val="26"/>
        </w:rPr>
      </w:pPr>
      <w:r w:rsidRPr="005224E7">
        <w:rPr>
          <w:rFonts w:ascii="Times New Roman" w:hAnsi="Times New Roman"/>
          <w:sz w:val="26"/>
          <w:szCs w:val="26"/>
        </w:rPr>
        <w:t xml:space="preserve">DH anbefaler derfor, at man fastholder, at kommunen skal informere borgeren om konsekvensen af udeblivelse ved indkaldelse til samtaler og ved afgivelse af tilbud. </w:t>
      </w:r>
    </w:p>
    <w:p w14:paraId="665FBAAC" w14:textId="77777777" w:rsidR="00EF1A6C" w:rsidRPr="005224E7" w:rsidRDefault="00EF1A6C" w:rsidP="0044734D">
      <w:pPr>
        <w:spacing w:after="0"/>
        <w:rPr>
          <w:rFonts w:ascii="Times New Roman" w:hAnsi="Times New Roman"/>
          <w:sz w:val="26"/>
          <w:szCs w:val="26"/>
        </w:rPr>
      </w:pPr>
    </w:p>
    <w:p w14:paraId="3002CF0A" w14:textId="15C3A0C0" w:rsidR="004D780E" w:rsidRPr="005224E7" w:rsidRDefault="001A1930" w:rsidP="0044734D">
      <w:pPr>
        <w:spacing w:after="0"/>
        <w:rPr>
          <w:rFonts w:ascii="Times New Roman" w:hAnsi="Times New Roman"/>
          <w:sz w:val="26"/>
          <w:szCs w:val="26"/>
        </w:rPr>
      </w:pPr>
      <w:r w:rsidRPr="005224E7">
        <w:rPr>
          <w:rFonts w:ascii="Times New Roman" w:hAnsi="Times New Roman"/>
          <w:sz w:val="26"/>
          <w:szCs w:val="26"/>
        </w:rPr>
        <w:t>I forlængelse af, at kommunen kan vurdere</w:t>
      </w:r>
      <w:r w:rsidR="002F0607" w:rsidRPr="005224E7">
        <w:rPr>
          <w:rFonts w:ascii="Times New Roman" w:hAnsi="Times New Roman"/>
          <w:sz w:val="26"/>
          <w:szCs w:val="26"/>
        </w:rPr>
        <w:t xml:space="preserve"> behov for hyppigere vejledning mener DH også, at borgeren bør kunne bede om vejle</w:t>
      </w:r>
      <w:r w:rsidR="00DF5F58" w:rsidRPr="005224E7">
        <w:rPr>
          <w:rFonts w:ascii="Times New Roman" w:hAnsi="Times New Roman"/>
          <w:sz w:val="26"/>
          <w:szCs w:val="26"/>
        </w:rPr>
        <w:t xml:space="preserve">dning i rettigheder og pligter, hvis borgeren selv vurderer behov derfor. </w:t>
      </w:r>
    </w:p>
    <w:p w14:paraId="4BFA8C14" w14:textId="54052F00" w:rsidR="00DF5F58" w:rsidRPr="005224E7" w:rsidRDefault="00DF5F58" w:rsidP="0044734D">
      <w:pPr>
        <w:spacing w:after="0"/>
        <w:rPr>
          <w:rFonts w:ascii="Times New Roman" w:hAnsi="Times New Roman"/>
          <w:i/>
          <w:sz w:val="26"/>
          <w:szCs w:val="26"/>
        </w:rPr>
      </w:pPr>
    </w:p>
    <w:p w14:paraId="040051BF" w14:textId="41E1CC6F" w:rsidR="0044734D" w:rsidRPr="005224E7" w:rsidRDefault="00DF5F58" w:rsidP="004B6EC8">
      <w:pPr>
        <w:spacing w:after="0"/>
        <w:rPr>
          <w:rFonts w:ascii="Times New Roman" w:hAnsi="Times New Roman"/>
          <w:sz w:val="26"/>
          <w:szCs w:val="26"/>
        </w:rPr>
      </w:pPr>
      <w:r w:rsidRPr="005224E7">
        <w:rPr>
          <w:rFonts w:ascii="Times New Roman" w:hAnsi="Times New Roman"/>
          <w:sz w:val="26"/>
          <w:szCs w:val="26"/>
        </w:rPr>
        <w:t>DH anbefaler at affatte §35 stk. 1 nr. 5 således:</w:t>
      </w:r>
    </w:p>
    <w:p w14:paraId="0E6C94B8" w14:textId="639EF384" w:rsidR="00DF5F58" w:rsidRPr="005224E7" w:rsidRDefault="00016DFB" w:rsidP="004B6EC8">
      <w:pPr>
        <w:spacing w:after="0"/>
        <w:rPr>
          <w:rFonts w:ascii="Times New Roman" w:hAnsi="Times New Roman"/>
          <w:sz w:val="26"/>
          <w:szCs w:val="26"/>
          <w:u w:val="single"/>
        </w:rPr>
      </w:pPr>
      <w:r w:rsidRPr="005224E7">
        <w:rPr>
          <w:rFonts w:ascii="Times New Roman" w:hAnsi="Times New Roman"/>
          <w:sz w:val="26"/>
          <w:szCs w:val="26"/>
          <w:u w:val="single"/>
        </w:rPr>
        <w:t>”sikre, at vejledningen gennemgås hyppigere hvis kommunen konkret vurderer, at personen har behov for det, eller personen beder om det”</w:t>
      </w:r>
    </w:p>
    <w:p w14:paraId="5CAD7A38" w14:textId="77777777" w:rsidR="0044734D" w:rsidRPr="005224E7" w:rsidRDefault="0044734D" w:rsidP="004B6EC8">
      <w:pPr>
        <w:spacing w:after="0"/>
        <w:rPr>
          <w:rFonts w:ascii="Times New Roman" w:hAnsi="Times New Roman"/>
          <w:b/>
          <w:sz w:val="26"/>
          <w:szCs w:val="26"/>
        </w:rPr>
      </w:pPr>
    </w:p>
    <w:p w14:paraId="4E1B9FA5" w14:textId="034E1344" w:rsidR="004B6EC8" w:rsidRPr="005224E7" w:rsidRDefault="004B6EC8" w:rsidP="004B6EC8">
      <w:pPr>
        <w:spacing w:after="0"/>
        <w:rPr>
          <w:rFonts w:ascii="Times New Roman" w:hAnsi="Times New Roman"/>
          <w:sz w:val="26"/>
          <w:szCs w:val="26"/>
          <w:u w:val="single"/>
        </w:rPr>
      </w:pPr>
      <w:r w:rsidRPr="005224E7">
        <w:rPr>
          <w:rFonts w:ascii="Times New Roman" w:hAnsi="Times New Roman"/>
          <w:sz w:val="26"/>
          <w:szCs w:val="26"/>
          <w:u w:val="single"/>
        </w:rPr>
        <w:t>Hurtige sanktionsafgørelser – mulighed for agterskrivelser</w:t>
      </w:r>
    </w:p>
    <w:p w14:paraId="6545D78A" w14:textId="7A069B70" w:rsidR="004B6EC8" w:rsidRPr="005224E7" w:rsidRDefault="004B6EC8" w:rsidP="004B6EC8">
      <w:pPr>
        <w:spacing w:after="0"/>
        <w:rPr>
          <w:rFonts w:ascii="Times New Roman" w:hAnsi="Times New Roman"/>
          <w:sz w:val="26"/>
          <w:szCs w:val="26"/>
        </w:rPr>
      </w:pPr>
      <w:r w:rsidRPr="005224E7">
        <w:rPr>
          <w:rFonts w:ascii="Times New Roman" w:hAnsi="Times New Roman"/>
          <w:sz w:val="26"/>
          <w:szCs w:val="26"/>
        </w:rPr>
        <w:t xml:space="preserve">I DH forstår vi ønsket om at skabe en tidsmæssig sammenhæng mellem forseelse og sanktion, </w:t>
      </w:r>
      <w:r w:rsidR="00291A44" w:rsidRPr="005224E7">
        <w:rPr>
          <w:rFonts w:ascii="Times New Roman" w:hAnsi="Times New Roman"/>
          <w:sz w:val="26"/>
          <w:szCs w:val="26"/>
        </w:rPr>
        <w:t>men har dog bekymringer, når det</w:t>
      </w:r>
      <w:r w:rsidR="00D34567" w:rsidRPr="005224E7">
        <w:rPr>
          <w:rFonts w:ascii="Times New Roman" w:hAnsi="Times New Roman"/>
          <w:sz w:val="26"/>
          <w:szCs w:val="26"/>
        </w:rPr>
        <w:t xml:space="preserve"> komme</w:t>
      </w:r>
      <w:r w:rsidR="002109CC" w:rsidRPr="005224E7">
        <w:rPr>
          <w:rFonts w:ascii="Times New Roman" w:hAnsi="Times New Roman"/>
          <w:sz w:val="26"/>
          <w:szCs w:val="26"/>
        </w:rPr>
        <w:t>r til indførslen af agterskrivelser</w:t>
      </w:r>
      <w:r w:rsidR="00D34567" w:rsidRPr="005224E7">
        <w:rPr>
          <w:rFonts w:ascii="Times New Roman" w:hAnsi="Times New Roman"/>
          <w:sz w:val="26"/>
          <w:szCs w:val="26"/>
        </w:rPr>
        <w:t xml:space="preserve"> – partshøring og afgørelse i samme brev. I den forbindelse må vi</w:t>
      </w:r>
      <w:r w:rsidR="00FF1DEB" w:rsidRPr="005224E7">
        <w:rPr>
          <w:rFonts w:ascii="Times New Roman" w:hAnsi="Times New Roman"/>
          <w:sz w:val="26"/>
          <w:szCs w:val="26"/>
        </w:rPr>
        <w:t xml:space="preserve"> henvise til vores kommentarer</w:t>
      </w:r>
      <w:r w:rsidR="00D34567" w:rsidRPr="005224E7">
        <w:rPr>
          <w:rFonts w:ascii="Times New Roman" w:hAnsi="Times New Roman"/>
          <w:sz w:val="26"/>
          <w:szCs w:val="26"/>
        </w:rPr>
        <w:t xml:space="preserve"> om den forenklede vejledningsindsat</w:t>
      </w:r>
      <w:r w:rsidR="0059199B" w:rsidRPr="005224E7">
        <w:rPr>
          <w:rFonts w:ascii="Times New Roman" w:hAnsi="Times New Roman"/>
          <w:sz w:val="26"/>
          <w:szCs w:val="26"/>
        </w:rPr>
        <w:t>s; det er afgørende at borgerne forstår</w:t>
      </w:r>
      <w:r w:rsidR="00D838D4" w:rsidRPr="005224E7">
        <w:rPr>
          <w:rFonts w:ascii="Times New Roman" w:hAnsi="Times New Roman"/>
          <w:sz w:val="26"/>
          <w:szCs w:val="26"/>
        </w:rPr>
        <w:t xml:space="preserve">, hvorfor de bliver sanktionerede og hvordan de kan forholde sig. </w:t>
      </w:r>
    </w:p>
    <w:p w14:paraId="6A860E4C" w14:textId="300A07F3" w:rsidR="008B4274" w:rsidRPr="005224E7" w:rsidRDefault="008B4274" w:rsidP="004B6EC8">
      <w:pPr>
        <w:spacing w:after="0"/>
        <w:rPr>
          <w:rFonts w:ascii="Times New Roman" w:hAnsi="Times New Roman"/>
          <w:sz w:val="26"/>
          <w:szCs w:val="26"/>
        </w:rPr>
      </w:pPr>
    </w:p>
    <w:p w14:paraId="4A972907" w14:textId="3BFB64FF" w:rsidR="00582841" w:rsidRPr="005224E7" w:rsidRDefault="008B4274" w:rsidP="004B6EC8">
      <w:pPr>
        <w:spacing w:after="0"/>
        <w:rPr>
          <w:rFonts w:ascii="Times New Roman" w:hAnsi="Times New Roman"/>
          <w:sz w:val="26"/>
          <w:szCs w:val="26"/>
        </w:rPr>
      </w:pPr>
      <w:r w:rsidRPr="005224E7">
        <w:rPr>
          <w:rFonts w:ascii="Times New Roman" w:hAnsi="Times New Roman"/>
          <w:sz w:val="26"/>
          <w:szCs w:val="26"/>
        </w:rPr>
        <w:lastRenderedPageBreak/>
        <w:t xml:space="preserve">Det er </w:t>
      </w:r>
      <w:proofErr w:type="spellStart"/>
      <w:r w:rsidRPr="005224E7">
        <w:rPr>
          <w:rFonts w:ascii="Times New Roman" w:hAnsi="Times New Roman"/>
          <w:sz w:val="26"/>
          <w:szCs w:val="26"/>
        </w:rPr>
        <w:t>DHs</w:t>
      </w:r>
      <w:proofErr w:type="spellEnd"/>
      <w:r w:rsidRPr="005224E7">
        <w:rPr>
          <w:rFonts w:ascii="Times New Roman" w:hAnsi="Times New Roman"/>
          <w:sz w:val="26"/>
          <w:szCs w:val="26"/>
        </w:rPr>
        <w:t xml:space="preserve"> vurdering, </w:t>
      </w:r>
      <w:r w:rsidR="00A30490" w:rsidRPr="005224E7">
        <w:rPr>
          <w:rFonts w:ascii="Times New Roman" w:hAnsi="Times New Roman"/>
          <w:sz w:val="26"/>
          <w:szCs w:val="26"/>
        </w:rPr>
        <w:t>at muligheden for agterskrivelser vil betyde, at nogle borgere</w:t>
      </w:r>
      <w:r w:rsidR="00D2486A" w:rsidRPr="005224E7">
        <w:rPr>
          <w:rFonts w:ascii="Times New Roman" w:hAnsi="Times New Roman"/>
          <w:sz w:val="26"/>
          <w:szCs w:val="26"/>
        </w:rPr>
        <w:t xml:space="preserve"> </w:t>
      </w:r>
      <w:r w:rsidR="002B6F02" w:rsidRPr="005224E7">
        <w:rPr>
          <w:rFonts w:ascii="Times New Roman" w:hAnsi="Times New Roman"/>
          <w:sz w:val="26"/>
          <w:szCs w:val="26"/>
        </w:rPr>
        <w:t xml:space="preserve">uden omfattende vejledning </w:t>
      </w:r>
      <w:r w:rsidR="00FB6166" w:rsidRPr="005224E7">
        <w:rPr>
          <w:rFonts w:ascii="Times New Roman" w:hAnsi="Times New Roman"/>
          <w:sz w:val="26"/>
          <w:szCs w:val="26"/>
        </w:rPr>
        <w:t xml:space="preserve">og udvisning af hensyn </w:t>
      </w:r>
      <w:r w:rsidR="00D2486A" w:rsidRPr="005224E7">
        <w:rPr>
          <w:rFonts w:ascii="Times New Roman" w:hAnsi="Times New Roman"/>
          <w:sz w:val="26"/>
          <w:szCs w:val="26"/>
        </w:rPr>
        <w:t>vil kom</w:t>
      </w:r>
      <w:r w:rsidR="001F7EDD" w:rsidRPr="005224E7">
        <w:rPr>
          <w:rFonts w:ascii="Times New Roman" w:hAnsi="Times New Roman"/>
          <w:sz w:val="26"/>
          <w:szCs w:val="26"/>
        </w:rPr>
        <w:t xml:space="preserve">me i klemme. Det kan være borgere med kognitive funktionsnedsættelser, som ikke har forudsætningerne til at </w:t>
      </w:r>
      <w:r w:rsidR="009A5F32" w:rsidRPr="005224E7">
        <w:rPr>
          <w:rFonts w:ascii="Times New Roman" w:hAnsi="Times New Roman"/>
          <w:sz w:val="26"/>
          <w:szCs w:val="26"/>
        </w:rPr>
        <w:t>handle på en agterskrivelse,</w:t>
      </w:r>
      <w:r w:rsidR="001F7EDD" w:rsidRPr="005224E7">
        <w:rPr>
          <w:rFonts w:ascii="Times New Roman" w:hAnsi="Times New Roman"/>
          <w:sz w:val="26"/>
          <w:szCs w:val="26"/>
        </w:rPr>
        <w:t xml:space="preserve"> ligesom det kan </w:t>
      </w:r>
      <w:r w:rsidR="00294CC7" w:rsidRPr="005224E7">
        <w:rPr>
          <w:rFonts w:ascii="Times New Roman" w:hAnsi="Times New Roman"/>
          <w:sz w:val="26"/>
          <w:szCs w:val="26"/>
        </w:rPr>
        <w:t xml:space="preserve">være borgere med psykiske lidelser, som </w:t>
      </w:r>
      <w:r w:rsidR="00582841" w:rsidRPr="005224E7">
        <w:rPr>
          <w:rFonts w:ascii="Times New Roman" w:hAnsi="Times New Roman"/>
          <w:sz w:val="26"/>
          <w:szCs w:val="26"/>
        </w:rPr>
        <w:t>i en længere periode ikke er tilgængelig eller svarer på post pga. en eskalering af borgerens lidelse. For at undgå, at</w:t>
      </w:r>
      <w:r w:rsidR="007A1E90" w:rsidRPr="005224E7">
        <w:rPr>
          <w:rFonts w:ascii="Times New Roman" w:hAnsi="Times New Roman"/>
          <w:sz w:val="26"/>
          <w:szCs w:val="26"/>
        </w:rPr>
        <w:t xml:space="preserve"> muligheden for agterskrivelser kommer til at lede til</w:t>
      </w:r>
      <w:r w:rsidR="0091476E" w:rsidRPr="005224E7">
        <w:rPr>
          <w:rFonts w:ascii="Times New Roman" w:hAnsi="Times New Roman"/>
          <w:sz w:val="26"/>
          <w:szCs w:val="26"/>
        </w:rPr>
        <w:t xml:space="preserve"> utilsigtede</w:t>
      </w:r>
      <w:r w:rsidR="007A1E90" w:rsidRPr="005224E7">
        <w:rPr>
          <w:rFonts w:ascii="Times New Roman" w:hAnsi="Times New Roman"/>
          <w:sz w:val="26"/>
          <w:szCs w:val="26"/>
        </w:rPr>
        <w:t xml:space="preserve"> sanktioner af borgere med </w:t>
      </w:r>
      <w:r w:rsidR="0015656C" w:rsidRPr="005224E7">
        <w:rPr>
          <w:rFonts w:ascii="Times New Roman" w:hAnsi="Times New Roman"/>
          <w:sz w:val="26"/>
          <w:szCs w:val="26"/>
        </w:rPr>
        <w:t>handicap, bør det</w:t>
      </w:r>
      <w:r w:rsidR="00F22F33">
        <w:rPr>
          <w:rFonts w:ascii="Times New Roman" w:hAnsi="Times New Roman"/>
          <w:sz w:val="26"/>
          <w:szCs w:val="26"/>
        </w:rPr>
        <w:t xml:space="preserve"> derfor</w:t>
      </w:r>
      <w:r w:rsidR="0015656C" w:rsidRPr="005224E7">
        <w:rPr>
          <w:rFonts w:ascii="Times New Roman" w:hAnsi="Times New Roman"/>
          <w:sz w:val="26"/>
          <w:szCs w:val="26"/>
        </w:rPr>
        <w:t xml:space="preserve"> tydeliggøres i vejledninger mv. til sagsbehandlere, at der skal udvises agtpågivenhed, når det drejer sig om borgere</w:t>
      </w:r>
      <w:r w:rsidR="002354F7" w:rsidRPr="005224E7">
        <w:rPr>
          <w:rFonts w:ascii="Times New Roman" w:hAnsi="Times New Roman"/>
          <w:sz w:val="26"/>
          <w:szCs w:val="26"/>
        </w:rPr>
        <w:t>, hvor der kan være en risiko</w:t>
      </w:r>
      <w:r w:rsidR="00397DEA" w:rsidRPr="005224E7">
        <w:rPr>
          <w:rFonts w:ascii="Times New Roman" w:hAnsi="Times New Roman"/>
          <w:sz w:val="26"/>
          <w:szCs w:val="26"/>
        </w:rPr>
        <w:t xml:space="preserve"> for</w:t>
      </w:r>
      <w:r w:rsidR="002354F7" w:rsidRPr="005224E7">
        <w:rPr>
          <w:rFonts w:ascii="Times New Roman" w:hAnsi="Times New Roman"/>
          <w:sz w:val="26"/>
          <w:szCs w:val="26"/>
        </w:rPr>
        <w:t>,</w:t>
      </w:r>
      <w:r w:rsidR="00397DEA" w:rsidRPr="005224E7">
        <w:rPr>
          <w:rFonts w:ascii="Times New Roman" w:hAnsi="Times New Roman"/>
          <w:sz w:val="26"/>
          <w:szCs w:val="26"/>
        </w:rPr>
        <w:t xml:space="preserve"> at borgeren ikke kan agere passende og rettidigt på sådan en </w:t>
      </w:r>
      <w:r w:rsidR="00314546" w:rsidRPr="005224E7">
        <w:rPr>
          <w:rFonts w:ascii="Times New Roman" w:hAnsi="Times New Roman"/>
          <w:sz w:val="26"/>
          <w:szCs w:val="26"/>
        </w:rPr>
        <w:t>parts</w:t>
      </w:r>
      <w:r w:rsidR="00397DEA" w:rsidRPr="005224E7">
        <w:rPr>
          <w:rFonts w:ascii="Times New Roman" w:hAnsi="Times New Roman"/>
          <w:sz w:val="26"/>
          <w:szCs w:val="26"/>
        </w:rPr>
        <w:t>høring</w:t>
      </w:r>
      <w:r w:rsidR="000F2217" w:rsidRPr="005224E7">
        <w:rPr>
          <w:rFonts w:ascii="Times New Roman" w:hAnsi="Times New Roman"/>
          <w:sz w:val="26"/>
          <w:szCs w:val="26"/>
        </w:rPr>
        <w:t xml:space="preserve">. </w:t>
      </w:r>
    </w:p>
    <w:p w14:paraId="3D9916CE" w14:textId="7EB8A24B" w:rsidR="00660228" w:rsidRPr="005224E7" w:rsidRDefault="00660228" w:rsidP="004B6EC8">
      <w:pPr>
        <w:spacing w:after="0"/>
        <w:rPr>
          <w:rFonts w:ascii="Times New Roman" w:hAnsi="Times New Roman"/>
          <w:sz w:val="26"/>
          <w:szCs w:val="26"/>
        </w:rPr>
      </w:pPr>
    </w:p>
    <w:p w14:paraId="0C3700F9" w14:textId="331C8963" w:rsidR="00660228" w:rsidRPr="005224E7" w:rsidRDefault="00660228" w:rsidP="004B6EC8">
      <w:pPr>
        <w:spacing w:after="0"/>
        <w:rPr>
          <w:rFonts w:ascii="Times New Roman" w:hAnsi="Times New Roman"/>
          <w:sz w:val="26"/>
          <w:szCs w:val="26"/>
        </w:rPr>
      </w:pPr>
      <w:r w:rsidRPr="005224E7">
        <w:rPr>
          <w:rFonts w:ascii="Times New Roman" w:hAnsi="Times New Roman"/>
          <w:sz w:val="26"/>
          <w:szCs w:val="26"/>
        </w:rPr>
        <w:t>I lovforslaget fremgår det</w:t>
      </w:r>
      <w:r w:rsidR="00A30490" w:rsidRPr="005224E7">
        <w:rPr>
          <w:rFonts w:ascii="Times New Roman" w:hAnsi="Times New Roman"/>
          <w:sz w:val="26"/>
          <w:szCs w:val="26"/>
        </w:rPr>
        <w:t xml:space="preserve"> samtidig</w:t>
      </w:r>
      <w:r w:rsidRPr="005224E7">
        <w:rPr>
          <w:rFonts w:ascii="Times New Roman" w:hAnsi="Times New Roman"/>
          <w:sz w:val="26"/>
          <w:szCs w:val="26"/>
        </w:rPr>
        <w:t>, at kommunen kan sætte en frist</w:t>
      </w:r>
      <w:r w:rsidR="002D786C" w:rsidRPr="005224E7">
        <w:rPr>
          <w:rFonts w:ascii="Times New Roman" w:hAnsi="Times New Roman"/>
          <w:sz w:val="26"/>
          <w:szCs w:val="26"/>
        </w:rPr>
        <w:t xml:space="preserve">, som borgeren skal </w:t>
      </w:r>
      <w:r w:rsidR="00377897" w:rsidRPr="005224E7">
        <w:rPr>
          <w:rFonts w:ascii="Times New Roman" w:hAnsi="Times New Roman"/>
          <w:sz w:val="26"/>
          <w:szCs w:val="26"/>
        </w:rPr>
        <w:t>svar</w:t>
      </w:r>
      <w:r w:rsidR="0050453F" w:rsidRPr="005224E7">
        <w:rPr>
          <w:rFonts w:ascii="Times New Roman" w:hAnsi="Times New Roman"/>
          <w:sz w:val="26"/>
          <w:szCs w:val="26"/>
        </w:rPr>
        <w:t>e</w:t>
      </w:r>
      <w:r w:rsidR="00377897" w:rsidRPr="005224E7">
        <w:rPr>
          <w:rFonts w:ascii="Times New Roman" w:hAnsi="Times New Roman"/>
          <w:sz w:val="26"/>
          <w:szCs w:val="26"/>
        </w:rPr>
        <w:t xml:space="preserve"> på partshøring inden. Ellers vil sanktion træde i kraft. </w:t>
      </w:r>
      <w:r w:rsidRPr="005224E7">
        <w:rPr>
          <w:rFonts w:ascii="Times New Roman" w:hAnsi="Times New Roman"/>
          <w:sz w:val="26"/>
          <w:szCs w:val="26"/>
        </w:rPr>
        <w:t xml:space="preserve"> </w:t>
      </w:r>
      <w:r w:rsidR="0040271F" w:rsidRPr="005224E7">
        <w:rPr>
          <w:rFonts w:ascii="Times New Roman" w:hAnsi="Times New Roman"/>
          <w:sz w:val="26"/>
          <w:szCs w:val="26"/>
        </w:rPr>
        <w:t xml:space="preserve">I den forbindelse må vi opfordre til, at man </w:t>
      </w:r>
      <w:r w:rsidR="009C7640" w:rsidRPr="005224E7">
        <w:rPr>
          <w:rFonts w:ascii="Times New Roman" w:hAnsi="Times New Roman"/>
          <w:sz w:val="26"/>
          <w:szCs w:val="26"/>
        </w:rPr>
        <w:t>i lovgivningen fremhæver</w:t>
      </w:r>
      <w:r w:rsidR="00C03845" w:rsidRPr="005224E7">
        <w:rPr>
          <w:rFonts w:ascii="Times New Roman" w:hAnsi="Times New Roman"/>
          <w:sz w:val="26"/>
          <w:szCs w:val="26"/>
        </w:rPr>
        <w:t xml:space="preserve"> </w:t>
      </w:r>
      <w:r w:rsidR="009C7640" w:rsidRPr="005224E7">
        <w:rPr>
          <w:rFonts w:ascii="Times New Roman" w:hAnsi="Times New Roman"/>
          <w:sz w:val="26"/>
          <w:szCs w:val="26"/>
        </w:rPr>
        <w:t>minimumsfristen for partshøringer</w:t>
      </w:r>
      <w:r w:rsidR="00AB00B8" w:rsidRPr="005224E7">
        <w:rPr>
          <w:rFonts w:ascii="Times New Roman" w:hAnsi="Times New Roman"/>
          <w:sz w:val="26"/>
          <w:szCs w:val="26"/>
        </w:rPr>
        <w:t xml:space="preserve"> i selve lovgivningen med henblik på at undgå misforståelser derom. </w:t>
      </w:r>
    </w:p>
    <w:p w14:paraId="228638F0" w14:textId="45ABA302" w:rsidR="00C03845" w:rsidRPr="005224E7" w:rsidRDefault="00C03845" w:rsidP="004B6EC8">
      <w:pPr>
        <w:spacing w:after="0"/>
        <w:rPr>
          <w:rFonts w:ascii="Times New Roman" w:hAnsi="Times New Roman"/>
          <w:sz w:val="26"/>
          <w:szCs w:val="26"/>
        </w:rPr>
      </w:pPr>
    </w:p>
    <w:p w14:paraId="0007B9FA" w14:textId="22DF9246" w:rsidR="0068580F" w:rsidRPr="005224E7" w:rsidRDefault="00C03845" w:rsidP="004B6EC8">
      <w:pPr>
        <w:spacing w:after="0"/>
        <w:rPr>
          <w:rFonts w:ascii="Times New Roman" w:hAnsi="Times New Roman"/>
          <w:sz w:val="26"/>
          <w:szCs w:val="26"/>
        </w:rPr>
      </w:pPr>
      <w:r w:rsidRPr="005224E7">
        <w:rPr>
          <w:rFonts w:ascii="Times New Roman" w:hAnsi="Times New Roman"/>
          <w:sz w:val="26"/>
          <w:szCs w:val="26"/>
        </w:rPr>
        <w:t>DH anbefaler</w:t>
      </w:r>
      <w:r w:rsidR="008F2D81" w:rsidRPr="005224E7">
        <w:rPr>
          <w:rFonts w:ascii="Times New Roman" w:hAnsi="Times New Roman"/>
          <w:sz w:val="26"/>
          <w:szCs w:val="26"/>
        </w:rPr>
        <w:t xml:space="preserve"> derfor,</w:t>
      </w:r>
      <w:r w:rsidRPr="005224E7">
        <w:rPr>
          <w:rFonts w:ascii="Times New Roman" w:hAnsi="Times New Roman"/>
          <w:sz w:val="26"/>
          <w:szCs w:val="26"/>
        </w:rPr>
        <w:t xml:space="preserve"> at minimumssvarfristen</w:t>
      </w:r>
      <w:r w:rsidR="002A127E" w:rsidRPr="005224E7">
        <w:rPr>
          <w:rFonts w:ascii="Times New Roman" w:hAnsi="Times New Roman"/>
          <w:sz w:val="26"/>
          <w:szCs w:val="26"/>
        </w:rPr>
        <w:t xml:space="preserve"> </w:t>
      </w:r>
      <w:r w:rsidR="00590196" w:rsidRPr="005224E7">
        <w:rPr>
          <w:rFonts w:ascii="Times New Roman" w:hAnsi="Times New Roman"/>
          <w:sz w:val="26"/>
          <w:szCs w:val="26"/>
        </w:rPr>
        <w:t xml:space="preserve">på 14 dage beskrives i </w:t>
      </w:r>
      <w:r w:rsidR="000B4CA4" w:rsidRPr="005224E7">
        <w:rPr>
          <w:rFonts w:ascii="Times New Roman" w:hAnsi="Times New Roman"/>
          <w:sz w:val="26"/>
          <w:szCs w:val="26"/>
        </w:rPr>
        <w:t>lovgivningen</w:t>
      </w:r>
      <w:r w:rsidR="0068580F" w:rsidRPr="005224E7">
        <w:rPr>
          <w:rFonts w:ascii="Times New Roman" w:hAnsi="Times New Roman"/>
          <w:sz w:val="26"/>
          <w:szCs w:val="26"/>
        </w:rPr>
        <w:t>.</w:t>
      </w:r>
      <w:r w:rsidR="0068580F" w:rsidRPr="005224E7">
        <w:rPr>
          <w:rFonts w:ascii="Times New Roman" w:hAnsi="Times New Roman"/>
          <w:b/>
          <w:sz w:val="26"/>
          <w:szCs w:val="26"/>
        </w:rPr>
        <w:t xml:space="preserve"> </w:t>
      </w:r>
      <w:r w:rsidR="0068580F" w:rsidRPr="005224E7">
        <w:rPr>
          <w:rFonts w:ascii="Times New Roman" w:hAnsi="Times New Roman"/>
          <w:sz w:val="26"/>
          <w:szCs w:val="26"/>
        </w:rPr>
        <w:t>For borgere fritaget fra digital post fastsættes længere frist. Derudover b</w:t>
      </w:r>
      <w:r w:rsidR="00E71344" w:rsidRPr="005224E7">
        <w:rPr>
          <w:rFonts w:ascii="Times New Roman" w:hAnsi="Times New Roman"/>
          <w:sz w:val="26"/>
          <w:szCs w:val="26"/>
        </w:rPr>
        <w:t xml:space="preserve">ør kommunerne have mulighed for </w:t>
      </w:r>
      <w:r w:rsidR="0068580F" w:rsidRPr="005224E7">
        <w:rPr>
          <w:rFonts w:ascii="Times New Roman" w:hAnsi="Times New Roman"/>
          <w:sz w:val="26"/>
          <w:szCs w:val="26"/>
        </w:rPr>
        <w:t xml:space="preserve">at arbejde med længere frist for borgere, hvor kommunen ved, at personens rådighed kan være markant ændret – f.eks. borgere med psykiske vanskeligheder. </w:t>
      </w:r>
    </w:p>
    <w:p w14:paraId="475A7146" w14:textId="391CB859" w:rsidR="00B23061" w:rsidRPr="005224E7" w:rsidRDefault="00B23061" w:rsidP="004B6EC8">
      <w:pPr>
        <w:spacing w:after="0"/>
        <w:rPr>
          <w:rFonts w:ascii="Times New Roman" w:hAnsi="Times New Roman"/>
          <w:i/>
          <w:sz w:val="26"/>
          <w:szCs w:val="26"/>
        </w:rPr>
      </w:pPr>
    </w:p>
    <w:p w14:paraId="1DD8F67E" w14:textId="0FA13FF0" w:rsidR="00B23061" w:rsidRPr="005224E7" w:rsidRDefault="00B23061" w:rsidP="004B6EC8">
      <w:pPr>
        <w:spacing w:after="0"/>
        <w:rPr>
          <w:rFonts w:ascii="Times New Roman" w:hAnsi="Times New Roman"/>
          <w:sz w:val="26"/>
          <w:szCs w:val="26"/>
          <w:u w:val="single"/>
        </w:rPr>
      </w:pPr>
      <w:r w:rsidRPr="005224E7">
        <w:rPr>
          <w:rFonts w:ascii="Times New Roman" w:hAnsi="Times New Roman"/>
          <w:sz w:val="26"/>
          <w:szCs w:val="26"/>
          <w:u w:val="single"/>
        </w:rPr>
        <w:t>Udvidelse af muligheden for månedsvis opgørelse af sanktioner</w:t>
      </w:r>
    </w:p>
    <w:p w14:paraId="381E9BE7" w14:textId="3C00DBFC" w:rsidR="00B23061" w:rsidRPr="005224E7" w:rsidRDefault="00B23061" w:rsidP="004B6EC8">
      <w:pPr>
        <w:spacing w:after="0"/>
        <w:rPr>
          <w:rFonts w:ascii="Times New Roman" w:hAnsi="Times New Roman"/>
          <w:sz w:val="26"/>
          <w:szCs w:val="26"/>
        </w:rPr>
      </w:pPr>
      <w:r w:rsidRPr="005224E7">
        <w:rPr>
          <w:rFonts w:ascii="Times New Roman" w:hAnsi="Times New Roman"/>
          <w:sz w:val="26"/>
          <w:szCs w:val="26"/>
        </w:rPr>
        <w:t>Med aftalen får kommunerne mulighed for at opgøre sanktioner måne</w:t>
      </w:r>
      <w:r w:rsidR="00B47CA4">
        <w:rPr>
          <w:rFonts w:ascii="Times New Roman" w:hAnsi="Times New Roman"/>
          <w:sz w:val="26"/>
          <w:szCs w:val="26"/>
        </w:rPr>
        <w:t xml:space="preserve">dsvis på tværs af alle </w:t>
      </w:r>
      <w:r w:rsidRPr="005224E7">
        <w:rPr>
          <w:rFonts w:ascii="Times New Roman" w:hAnsi="Times New Roman"/>
          <w:sz w:val="26"/>
          <w:szCs w:val="26"/>
        </w:rPr>
        <w:t xml:space="preserve">sanktionstyper, såfremt de i umiddelbar tilknytning til hver forseelse tager kontakt til personen. </w:t>
      </w:r>
    </w:p>
    <w:p w14:paraId="5B93DC6F" w14:textId="5D8DB4BF" w:rsidR="00A65957" w:rsidRPr="005224E7" w:rsidRDefault="00A65957" w:rsidP="004B6EC8">
      <w:pPr>
        <w:spacing w:after="0"/>
        <w:rPr>
          <w:rFonts w:ascii="Times New Roman" w:hAnsi="Times New Roman"/>
          <w:i/>
          <w:sz w:val="26"/>
          <w:szCs w:val="26"/>
        </w:rPr>
      </w:pPr>
    </w:p>
    <w:p w14:paraId="6C6C16F3" w14:textId="55D11BEC" w:rsidR="00C1729C" w:rsidRPr="005224E7" w:rsidRDefault="008C783C" w:rsidP="004B6EC8">
      <w:pPr>
        <w:spacing w:after="0"/>
        <w:rPr>
          <w:rFonts w:ascii="Times New Roman" w:hAnsi="Times New Roman"/>
          <w:sz w:val="26"/>
          <w:szCs w:val="26"/>
        </w:rPr>
      </w:pPr>
      <w:r w:rsidRPr="005224E7">
        <w:rPr>
          <w:rFonts w:ascii="Times New Roman" w:hAnsi="Times New Roman"/>
          <w:sz w:val="26"/>
          <w:szCs w:val="26"/>
        </w:rPr>
        <w:t xml:space="preserve">DH vurderer, at </w:t>
      </w:r>
      <w:r w:rsidR="00090FB2" w:rsidRPr="005224E7">
        <w:rPr>
          <w:rFonts w:ascii="Times New Roman" w:hAnsi="Times New Roman"/>
          <w:sz w:val="26"/>
          <w:szCs w:val="26"/>
        </w:rPr>
        <w:t xml:space="preserve">månedsvis </w:t>
      </w:r>
      <w:r w:rsidR="0034008E" w:rsidRPr="005224E7">
        <w:rPr>
          <w:rFonts w:ascii="Times New Roman" w:hAnsi="Times New Roman"/>
          <w:sz w:val="26"/>
          <w:szCs w:val="26"/>
        </w:rPr>
        <w:t>opgørelse af sanktioner og</w:t>
      </w:r>
      <w:r w:rsidR="00090FB2" w:rsidRPr="005224E7">
        <w:rPr>
          <w:rFonts w:ascii="Times New Roman" w:hAnsi="Times New Roman"/>
          <w:sz w:val="26"/>
          <w:szCs w:val="26"/>
        </w:rPr>
        <w:t xml:space="preserve"> agterskrivelser er to forskellige måder at administrere sanktioner på, som er svært forenelige. I</w:t>
      </w:r>
      <w:r w:rsidRPr="005224E7">
        <w:rPr>
          <w:rFonts w:ascii="Times New Roman" w:hAnsi="Times New Roman"/>
          <w:sz w:val="26"/>
          <w:szCs w:val="26"/>
        </w:rPr>
        <w:t xml:space="preserve"> den forbindelse</w:t>
      </w:r>
      <w:r w:rsidR="004A532E" w:rsidRPr="005224E7">
        <w:rPr>
          <w:rFonts w:ascii="Times New Roman" w:hAnsi="Times New Roman"/>
          <w:sz w:val="26"/>
          <w:szCs w:val="26"/>
        </w:rPr>
        <w:t xml:space="preserve"> kan vi</w:t>
      </w:r>
      <w:r w:rsidRPr="005224E7">
        <w:rPr>
          <w:rFonts w:ascii="Times New Roman" w:hAnsi="Times New Roman"/>
          <w:sz w:val="26"/>
          <w:szCs w:val="26"/>
        </w:rPr>
        <w:t xml:space="preserve"> være bekymret for, om </w:t>
      </w:r>
      <w:r w:rsidR="00C47125" w:rsidRPr="005224E7">
        <w:rPr>
          <w:rFonts w:ascii="Times New Roman" w:hAnsi="Times New Roman"/>
          <w:sz w:val="26"/>
          <w:szCs w:val="26"/>
        </w:rPr>
        <w:t>nogle kommuner</w:t>
      </w:r>
      <w:r w:rsidRPr="005224E7">
        <w:rPr>
          <w:rFonts w:ascii="Times New Roman" w:hAnsi="Times New Roman"/>
          <w:sz w:val="26"/>
          <w:szCs w:val="26"/>
        </w:rPr>
        <w:t xml:space="preserve"> vælger at lave månedlig opgørelse af sanktioner, når det drejer sig om forseelser i tilbud, og vælger at sender partshøring med agterskrivelser ved forseelser</w:t>
      </w:r>
      <w:r w:rsidR="00936258" w:rsidRPr="005224E7">
        <w:rPr>
          <w:rFonts w:ascii="Times New Roman" w:hAnsi="Times New Roman"/>
          <w:sz w:val="26"/>
          <w:szCs w:val="26"/>
        </w:rPr>
        <w:t xml:space="preserve"> i forbindelse med samtaler. </w:t>
      </w:r>
      <w:r w:rsidR="00AA072C" w:rsidRPr="005224E7">
        <w:rPr>
          <w:rFonts w:ascii="Times New Roman" w:hAnsi="Times New Roman"/>
          <w:sz w:val="26"/>
          <w:szCs w:val="26"/>
        </w:rPr>
        <w:t>Vi frygter, at dette vil skabe uhensigtsmæssig forvirring hos borgerne</w:t>
      </w:r>
      <w:r w:rsidR="003D657D" w:rsidRPr="005224E7">
        <w:rPr>
          <w:rFonts w:ascii="Times New Roman" w:hAnsi="Times New Roman"/>
          <w:sz w:val="26"/>
          <w:szCs w:val="26"/>
        </w:rPr>
        <w:t xml:space="preserve"> som bør </w:t>
      </w:r>
      <w:proofErr w:type="spellStart"/>
      <w:r w:rsidR="003D657D" w:rsidRPr="005224E7">
        <w:rPr>
          <w:rFonts w:ascii="Times New Roman" w:hAnsi="Times New Roman"/>
          <w:sz w:val="26"/>
          <w:szCs w:val="26"/>
        </w:rPr>
        <w:t>indtænkes</w:t>
      </w:r>
      <w:proofErr w:type="spellEnd"/>
      <w:r w:rsidR="003D657D" w:rsidRPr="005224E7">
        <w:rPr>
          <w:rFonts w:ascii="Times New Roman" w:hAnsi="Times New Roman"/>
          <w:sz w:val="26"/>
          <w:szCs w:val="26"/>
        </w:rPr>
        <w:t xml:space="preserve"> i vejledningen</w:t>
      </w:r>
      <w:r w:rsidR="000D4A89" w:rsidRPr="005224E7">
        <w:rPr>
          <w:rFonts w:ascii="Times New Roman" w:hAnsi="Times New Roman"/>
          <w:sz w:val="26"/>
          <w:szCs w:val="26"/>
        </w:rPr>
        <w:t xml:space="preserve"> til borgeren</w:t>
      </w:r>
      <w:r w:rsidR="00AA072C" w:rsidRPr="005224E7">
        <w:rPr>
          <w:rFonts w:ascii="Times New Roman" w:hAnsi="Times New Roman"/>
          <w:sz w:val="26"/>
          <w:szCs w:val="26"/>
        </w:rPr>
        <w:t xml:space="preserve">.  </w:t>
      </w:r>
    </w:p>
    <w:p w14:paraId="6F32FE2E" w14:textId="5E7106C4" w:rsidR="00727A4F" w:rsidRPr="005224E7" w:rsidRDefault="00727A4F" w:rsidP="00727A4F">
      <w:pPr>
        <w:spacing w:after="0"/>
        <w:rPr>
          <w:rFonts w:ascii="Times New Roman" w:hAnsi="Times New Roman"/>
          <w:b/>
          <w:sz w:val="26"/>
          <w:szCs w:val="26"/>
        </w:rPr>
      </w:pPr>
    </w:p>
    <w:p w14:paraId="466CB967" w14:textId="7425C2AD" w:rsidR="00FF34BD" w:rsidRPr="005224E7" w:rsidRDefault="00FF34BD" w:rsidP="00727A4F">
      <w:pPr>
        <w:spacing w:after="0"/>
        <w:rPr>
          <w:rFonts w:ascii="Times New Roman" w:hAnsi="Times New Roman"/>
          <w:sz w:val="26"/>
          <w:szCs w:val="26"/>
          <w:u w:val="single"/>
        </w:rPr>
      </w:pPr>
      <w:r w:rsidRPr="005224E7">
        <w:rPr>
          <w:rFonts w:ascii="Times New Roman" w:hAnsi="Times New Roman"/>
          <w:sz w:val="26"/>
          <w:szCs w:val="26"/>
          <w:u w:val="single"/>
        </w:rPr>
        <w:t>Sanktioner skal ikke kompenseres via boligstøtten</w:t>
      </w:r>
    </w:p>
    <w:p w14:paraId="2047FD30" w14:textId="45E3FDF8" w:rsidR="00C0269D" w:rsidRDefault="00F51E74" w:rsidP="00C0269D">
      <w:pPr>
        <w:spacing w:after="0"/>
        <w:rPr>
          <w:rFonts w:ascii="Times New Roman" w:hAnsi="Times New Roman"/>
          <w:sz w:val="26"/>
          <w:szCs w:val="26"/>
        </w:rPr>
      </w:pPr>
      <w:r w:rsidRPr="005224E7">
        <w:rPr>
          <w:rFonts w:ascii="Times New Roman" w:hAnsi="Times New Roman"/>
          <w:sz w:val="26"/>
          <w:szCs w:val="26"/>
        </w:rPr>
        <w:t xml:space="preserve">Det fremgår af den politiske aftale, at sanktioner ikke længere skal modregnes i borgeres boligstøtte. </w:t>
      </w:r>
      <w:r w:rsidR="00726DAD" w:rsidRPr="005224E7">
        <w:rPr>
          <w:rFonts w:ascii="Times New Roman" w:hAnsi="Times New Roman"/>
          <w:sz w:val="26"/>
          <w:szCs w:val="26"/>
        </w:rPr>
        <w:t xml:space="preserve">Det finder DH meget uhensigtsmæssigt. Boligstøtten bidrager til at sikre, at udsatte borgere har et hjem. Forslaget harmonerer </w:t>
      </w:r>
      <w:r w:rsidR="007251B6" w:rsidRPr="005224E7">
        <w:rPr>
          <w:rFonts w:ascii="Times New Roman" w:hAnsi="Times New Roman"/>
          <w:sz w:val="26"/>
          <w:szCs w:val="26"/>
        </w:rPr>
        <w:t xml:space="preserve">heller </w:t>
      </w:r>
      <w:r w:rsidR="00726DAD" w:rsidRPr="005224E7">
        <w:rPr>
          <w:rFonts w:ascii="Times New Roman" w:hAnsi="Times New Roman"/>
          <w:sz w:val="26"/>
          <w:szCs w:val="26"/>
        </w:rPr>
        <w:t>ikke med regeringens målsætning om færre hjemløse i Danmark</w:t>
      </w:r>
    </w:p>
    <w:p w14:paraId="5692E510" w14:textId="77777777" w:rsidR="00453ABE" w:rsidRPr="005224E7" w:rsidRDefault="00453ABE" w:rsidP="00C0269D">
      <w:pPr>
        <w:spacing w:after="0"/>
        <w:rPr>
          <w:rFonts w:ascii="Times New Roman" w:hAnsi="Times New Roman"/>
          <w:sz w:val="26"/>
          <w:szCs w:val="26"/>
        </w:rPr>
      </w:pPr>
    </w:p>
    <w:p w14:paraId="05EC4014" w14:textId="2C3680A8" w:rsidR="00AC7132" w:rsidRPr="005224E7" w:rsidRDefault="00AC7132" w:rsidP="00846281">
      <w:pPr>
        <w:spacing w:after="0"/>
        <w:rPr>
          <w:rFonts w:ascii="Times New Roman" w:hAnsi="Times New Roman"/>
          <w:sz w:val="26"/>
          <w:szCs w:val="26"/>
        </w:rPr>
      </w:pPr>
    </w:p>
    <w:p w14:paraId="41F26F31" w14:textId="4A5F4B67" w:rsidR="00B75B5D" w:rsidRPr="005224E7" w:rsidRDefault="00B75B5D" w:rsidP="00846281">
      <w:pPr>
        <w:spacing w:after="0"/>
        <w:rPr>
          <w:rFonts w:ascii="Times New Roman" w:hAnsi="Times New Roman"/>
          <w:sz w:val="26"/>
          <w:szCs w:val="26"/>
          <w:u w:val="single"/>
        </w:rPr>
      </w:pPr>
      <w:r w:rsidRPr="005224E7">
        <w:rPr>
          <w:rFonts w:ascii="Times New Roman" w:hAnsi="Times New Roman"/>
          <w:sz w:val="26"/>
          <w:szCs w:val="26"/>
          <w:u w:val="single"/>
        </w:rPr>
        <w:lastRenderedPageBreak/>
        <w:t>Flyttehjælp skal administreres af tilflytterkommune</w:t>
      </w:r>
    </w:p>
    <w:p w14:paraId="44DC7959" w14:textId="40B4BC88" w:rsidR="00D218C1" w:rsidRPr="005224E7" w:rsidRDefault="00322B83" w:rsidP="00846281">
      <w:pPr>
        <w:spacing w:after="0"/>
        <w:rPr>
          <w:rFonts w:ascii="Times New Roman" w:hAnsi="Times New Roman"/>
          <w:sz w:val="26"/>
          <w:szCs w:val="26"/>
        </w:rPr>
      </w:pPr>
      <w:r w:rsidRPr="005224E7">
        <w:rPr>
          <w:rFonts w:ascii="Times New Roman" w:hAnsi="Times New Roman"/>
          <w:sz w:val="26"/>
          <w:szCs w:val="26"/>
        </w:rPr>
        <w:t xml:space="preserve">Det fremgår af den politiske aftale, </w:t>
      </w:r>
      <w:r w:rsidR="00696EFE" w:rsidRPr="005224E7">
        <w:rPr>
          <w:rFonts w:ascii="Times New Roman" w:hAnsi="Times New Roman"/>
          <w:sz w:val="26"/>
          <w:szCs w:val="26"/>
        </w:rPr>
        <w:t>at flyttehjælp fremover skal a</w:t>
      </w:r>
      <w:r w:rsidR="00D86166" w:rsidRPr="005224E7">
        <w:rPr>
          <w:rFonts w:ascii="Times New Roman" w:hAnsi="Times New Roman"/>
          <w:sz w:val="26"/>
          <w:szCs w:val="26"/>
        </w:rPr>
        <w:t>dministreres af den kommune,</w:t>
      </w:r>
      <w:r w:rsidR="00696EFE" w:rsidRPr="005224E7">
        <w:rPr>
          <w:rFonts w:ascii="Times New Roman" w:hAnsi="Times New Roman"/>
          <w:sz w:val="26"/>
          <w:szCs w:val="26"/>
        </w:rPr>
        <w:t xml:space="preserve"> en borger flytter til. Fra DH er vi enige i formålet med tiltaget, nemlig at begrænse social eksport. </w:t>
      </w:r>
      <w:r w:rsidR="00BD1506" w:rsidRPr="005224E7">
        <w:rPr>
          <w:rFonts w:ascii="Times New Roman" w:hAnsi="Times New Roman"/>
          <w:sz w:val="26"/>
          <w:szCs w:val="26"/>
        </w:rPr>
        <w:t xml:space="preserve">Med det sagt, er vi dog en smule bekymrede for grebet her. </w:t>
      </w:r>
    </w:p>
    <w:p w14:paraId="421C03ED" w14:textId="0D2C5BDF" w:rsidR="00856EF4" w:rsidRPr="005224E7" w:rsidRDefault="00195A94" w:rsidP="00846281">
      <w:pPr>
        <w:spacing w:after="0"/>
        <w:rPr>
          <w:rFonts w:ascii="Times New Roman" w:hAnsi="Times New Roman"/>
          <w:sz w:val="26"/>
          <w:szCs w:val="26"/>
        </w:rPr>
      </w:pPr>
      <w:r w:rsidRPr="005224E7">
        <w:rPr>
          <w:rFonts w:ascii="Times New Roman" w:hAnsi="Times New Roman"/>
          <w:sz w:val="26"/>
          <w:szCs w:val="26"/>
        </w:rPr>
        <w:br/>
        <w:t xml:space="preserve">Vi ved, at mennesker med handicap har ringere forudsætninger for at flytte end befolkningen i øvrigt. Det skyldes blandt andet manglende mobilitet </w:t>
      </w:r>
      <w:r w:rsidR="002B3B83" w:rsidRPr="005224E7">
        <w:rPr>
          <w:rFonts w:ascii="Times New Roman" w:hAnsi="Times New Roman"/>
          <w:sz w:val="26"/>
          <w:szCs w:val="26"/>
        </w:rPr>
        <w:t>og usikkerhed om, hvorvidt tilflytterkommunen vil tilbyde den samme s</w:t>
      </w:r>
      <w:r w:rsidR="00856EF4" w:rsidRPr="005224E7">
        <w:rPr>
          <w:rFonts w:ascii="Times New Roman" w:hAnsi="Times New Roman"/>
          <w:sz w:val="26"/>
          <w:szCs w:val="26"/>
        </w:rPr>
        <w:t>tøtte, som nuværende kommune. Vi ser for os, at forslaget her kan sætte en yderligere b</w:t>
      </w:r>
      <w:r w:rsidR="003B11FB" w:rsidRPr="005224E7">
        <w:rPr>
          <w:rFonts w:ascii="Times New Roman" w:hAnsi="Times New Roman"/>
          <w:sz w:val="26"/>
          <w:szCs w:val="26"/>
        </w:rPr>
        <w:t xml:space="preserve">arriere op, nemlig usikkerhed om, hvorvidt borgeren vil kunne modtage flyttehjælp. </w:t>
      </w:r>
    </w:p>
    <w:p w14:paraId="78E93345" w14:textId="77777777" w:rsidR="00B276D6" w:rsidRPr="005224E7" w:rsidRDefault="00B276D6" w:rsidP="00846281">
      <w:pPr>
        <w:spacing w:after="0"/>
        <w:rPr>
          <w:rFonts w:ascii="Times New Roman" w:hAnsi="Times New Roman"/>
          <w:sz w:val="26"/>
          <w:szCs w:val="26"/>
        </w:rPr>
      </w:pPr>
    </w:p>
    <w:p w14:paraId="0B688C35" w14:textId="27AEE5AF" w:rsidR="00A84CE3" w:rsidRPr="005224E7" w:rsidRDefault="00B276D6" w:rsidP="00846281">
      <w:pPr>
        <w:spacing w:after="0"/>
        <w:rPr>
          <w:rFonts w:ascii="Times New Roman" w:hAnsi="Times New Roman"/>
          <w:sz w:val="26"/>
          <w:szCs w:val="26"/>
        </w:rPr>
      </w:pPr>
      <w:r w:rsidRPr="005224E7">
        <w:rPr>
          <w:rFonts w:ascii="Times New Roman" w:hAnsi="Times New Roman"/>
          <w:sz w:val="26"/>
          <w:szCs w:val="26"/>
        </w:rPr>
        <w:t xml:space="preserve">Mennesker med handicap oplever i mange tilfælde problemer med, at administrationen af flyttehjælp </w:t>
      </w:r>
      <w:r w:rsidR="007201B3" w:rsidRPr="005224E7">
        <w:rPr>
          <w:rFonts w:ascii="Times New Roman" w:hAnsi="Times New Roman"/>
          <w:sz w:val="26"/>
          <w:szCs w:val="26"/>
        </w:rPr>
        <w:t>nogle gange går langsomt. Det kan være en</w:t>
      </w:r>
      <w:r w:rsidR="00EC2ECA" w:rsidRPr="005224E7">
        <w:rPr>
          <w:rFonts w:ascii="Times New Roman" w:hAnsi="Times New Roman"/>
          <w:sz w:val="26"/>
          <w:szCs w:val="26"/>
        </w:rPr>
        <w:t xml:space="preserve"> stor</w:t>
      </w:r>
      <w:r w:rsidR="007201B3" w:rsidRPr="005224E7">
        <w:rPr>
          <w:rFonts w:ascii="Times New Roman" w:hAnsi="Times New Roman"/>
          <w:sz w:val="26"/>
          <w:szCs w:val="26"/>
        </w:rPr>
        <w:t xml:space="preserve"> udfordring, hvis man skal takke ja til en lejlighed eller en praktikplads med kort varsel. </w:t>
      </w:r>
      <w:r w:rsidR="006C6DC2" w:rsidRPr="005224E7">
        <w:rPr>
          <w:rFonts w:ascii="Times New Roman" w:hAnsi="Times New Roman"/>
          <w:sz w:val="26"/>
          <w:szCs w:val="26"/>
        </w:rPr>
        <w:t xml:space="preserve">Vi frygter, at dette vil blive værre, når det er tilflytterkommunen, som skal administrere ansøgningen. </w:t>
      </w:r>
    </w:p>
    <w:p w14:paraId="7ECF8B39" w14:textId="09AFDC7A" w:rsidR="00B102B4" w:rsidRPr="005224E7" w:rsidRDefault="00B102B4" w:rsidP="00846281">
      <w:pPr>
        <w:spacing w:after="0"/>
        <w:rPr>
          <w:rFonts w:ascii="Times New Roman" w:hAnsi="Times New Roman"/>
          <w:sz w:val="26"/>
          <w:szCs w:val="26"/>
        </w:rPr>
      </w:pPr>
    </w:p>
    <w:p w14:paraId="5EED1D8F" w14:textId="795DCD4E" w:rsidR="00350C17" w:rsidRPr="005224E7" w:rsidRDefault="00B102B4" w:rsidP="00846281">
      <w:pPr>
        <w:spacing w:after="0"/>
        <w:rPr>
          <w:rFonts w:ascii="Times New Roman" w:hAnsi="Times New Roman"/>
          <w:sz w:val="26"/>
          <w:szCs w:val="26"/>
        </w:rPr>
      </w:pPr>
      <w:r w:rsidRPr="005224E7">
        <w:rPr>
          <w:rFonts w:ascii="Times New Roman" w:hAnsi="Times New Roman"/>
          <w:sz w:val="26"/>
          <w:szCs w:val="26"/>
        </w:rPr>
        <w:t xml:space="preserve">Vi står selvfølgelig til rådighed for eventuelle </w:t>
      </w:r>
      <w:proofErr w:type="spellStart"/>
      <w:r w:rsidRPr="005224E7">
        <w:rPr>
          <w:rFonts w:ascii="Times New Roman" w:hAnsi="Times New Roman"/>
          <w:sz w:val="26"/>
          <w:szCs w:val="26"/>
        </w:rPr>
        <w:t>opfølgende</w:t>
      </w:r>
      <w:proofErr w:type="spellEnd"/>
      <w:r w:rsidRPr="005224E7">
        <w:rPr>
          <w:rFonts w:ascii="Times New Roman" w:hAnsi="Times New Roman"/>
          <w:sz w:val="26"/>
          <w:szCs w:val="26"/>
        </w:rPr>
        <w:t xml:space="preserve"> spørgsmål. </w:t>
      </w:r>
    </w:p>
    <w:p w14:paraId="22483BC9" w14:textId="77777777" w:rsidR="00350C17" w:rsidRPr="005224E7" w:rsidRDefault="00350C17" w:rsidP="00846281">
      <w:pPr>
        <w:spacing w:after="0"/>
        <w:rPr>
          <w:rFonts w:ascii="Times New Roman" w:hAnsi="Times New Roman"/>
          <w:sz w:val="26"/>
          <w:szCs w:val="26"/>
        </w:rPr>
      </w:pPr>
    </w:p>
    <w:p w14:paraId="0B366776" w14:textId="7B25CE94" w:rsidR="009E678A" w:rsidRPr="005224E7" w:rsidRDefault="00C70E10" w:rsidP="00846281">
      <w:pPr>
        <w:spacing w:after="0"/>
        <w:rPr>
          <w:rFonts w:ascii="Times New Roman" w:hAnsi="Times New Roman"/>
          <w:sz w:val="26"/>
          <w:szCs w:val="26"/>
        </w:rPr>
      </w:pPr>
      <w:r w:rsidRPr="005224E7">
        <w:rPr>
          <w:rFonts w:ascii="Times New Roman" w:hAnsi="Times New Roman"/>
          <w:sz w:val="26"/>
          <w:szCs w:val="26"/>
        </w:rPr>
        <w:t>Med venlig hilsen</w:t>
      </w:r>
      <w:bookmarkStart w:id="8" w:name="_GoBack"/>
      <w:bookmarkEnd w:id="8"/>
    </w:p>
    <w:p w14:paraId="5A2287CE" w14:textId="4C0AFCC6" w:rsidR="00C70E10" w:rsidRPr="005224E7" w:rsidRDefault="00C70E10" w:rsidP="00846281">
      <w:pPr>
        <w:spacing w:after="0"/>
        <w:rPr>
          <w:rFonts w:ascii="Times New Roman" w:hAnsi="Times New Roman"/>
          <w:sz w:val="26"/>
          <w:szCs w:val="26"/>
        </w:rPr>
      </w:pPr>
      <w:r w:rsidRPr="005224E7">
        <w:rPr>
          <w:rFonts w:ascii="Times New Roman" w:hAnsi="Times New Roman"/>
          <w:sz w:val="26"/>
          <w:szCs w:val="26"/>
        </w:rPr>
        <w:t>Thorkild Olesen</w:t>
      </w:r>
    </w:p>
    <w:p w14:paraId="5C902433" w14:textId="43027203" w:rsidR="009E678A" w:rsidRPr="005224E7" w:rsidRDefault="009E678A" w:rsidP="00846281">
      <w:pPr>
        <w:spacing w:after="0"/>
        <w:rPr>
          <w:rFonts w:ascii="Times New Roman" w:hAnsi="Times New Roman"/>
          <w:sz w:val="26"/>
          <w:szCs w:val="26"/>
        </w:rPr>
      </w:pPr>
      <w:r w:rsidRPr="005224E7">
        <w:rPr>
          <w:rFonts w:ascii="Times New Roman" w:hAnsi="Times New Roman"/>
          <w:sz w:val="26"/>
          <w:szCs w:val="26"/>
        </w:rPr>
        <w:t>Formand, Danske Handicaporganisationer</w:t>
      </w:r>
    </w:p>
    <w:sectPr w:rsidR="009E678A" w:rsidRPr="005224E7" w:rsidSect="00243B80">
      <w:footerReference w:type="default" r:id="rId11"/>
      <w:headerReference w:type="first" r:id="rId12"/>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9619" w14:textId="77777777" w:rsidR="00CC6AB0" w:rsidRDefault="00CC6AB0">
      <w:pPr>
        <w:spacing w:after="0" w:line="240" w:lineRule="auto"/>
      </w:pPr>
      <w:r>
        <w:separator/>
      </w:r>
    </w:p>
  </w:endnote>
  <w:endnote w:type="continuationSeparator" w:id="0">
    <w:p w14:paraId="77DB76F9" w14:textId="77777777" w:rsidR="00CC6AB0" w:rsidRDefault="00CC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242790"/>
      <w:docPartObj>
        <w:docPartGallery w:val="Page Numbers (Bottom of Page)"/>
        <w:docPartUnique/>
      </w:docPartObj>
    </w:sdtPr>
    <w:sdtEndPr/>
    <w:sdtContent>
      <w:p w14:paraId="31145B28" w14:textId="7D82F811" w:rsidR="007D3EA4" w:rsidRDefault="007D3EA4">
        <w:pPr>
          <w:pStyle w:val="Sidefod"/>
          <w:jc w:val="right"/>
        </w:pPr>
        <w:r>
          <w:fldChar w:fldCharType="begin"/>
        </w:r>
        <w:r>
          <w:instrText>PAGE   \* MERGEFORMAT</w:instrText>
        </w:r>
        <w:r>
          <w:fldChar w:fldCharType="separate"/>
        </w:r>
        <w:r w:rsidR="00E24C62">
          <w:rPr>
            <w:noProof/>
          </w:rPr>
          <w:t>6</w:t>
        </w:r>
        <w:r>
          <w:fldChar w:fldCharType="end"/>
        </w:r>
      </w:p>
    </w:sdtContent>
  </w:sdt>
  <w:p w14:paraId="68D5E559" w14:textId="77777777" w:rsidR="003A2EE3" w:rsidRDefault="003A2EE3">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828A0" w14:textId="77777777" w:rsidR="00CC6AB0" w:rsidRDefault="00CC6AB0">
      <w:pPr>
        <w:spacing w:after="0" w:line="240" w:lineRule="auto"/>
      </w:pPr>
      <w:r>
        <w:separator/>
      </w:r>
    </w:p>
  </w:footnote>
  <w:footnote w:type="continuationSeparator" w:id="0">
    <w:p w14:paraId="1D3FAA5B" w14:textId="77777777" w:rsidR="00CC6AB0" w:rsidRDefault="00CC6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E55A" w14:textId="77777777" w:rsidR="00243B80" w:rsidRDefault="00DA6F04"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68D5E55D" wp14:editId="68D5E55E">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D5E55F" w14:textId="77777777" w:rsidR="00243B80" w:rsidRDefault="00DA6F04"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D5E560" w14:textId="77777777" w:rsidR="00243B80" w:rsidRDefault="00DA6F04"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w:t>
                            </w:r>
                            <w:proofErr w:type="spellStart"/>
                            <w:r>
                              <w:rPr>
                                <w:rFonts w:ascii="Arial" w:hAnsi="Arial" w:cs="Arial"/>
                                <w:color w:val="007838"/>
                                <w:sz w:val="13"/>
                                <w:szCs w:val="13"/>
                                <w14:ligatures w14:val="none"/>
                              </w:rPr>
                              <w:t>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w:t>
                            </w:r>
                            <w:proofErr w:type="spellEnd"/>
                            <w:r>
                              <w:rPr>
                                <w:rFonts w:ascii="Arial" w:hAnsi="Arial" w:cs="Arial"/>
                                <w:color w:val="007838"/>
                                <w:sz w:val="13"/>
                                <w:szCs w:val="13"/>
                                <w14:ligatures w14:val="none"/>
                              </w:rPr>
                              <w:t xml:space="preserv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sidR="005461F6">
                              <w:rPr>
                                <w:rFonts w:ascii="Arial" w:hAnsi="Arial" w:cs="Arial"/>
                                <w:color w:val="007838"/>
                                <w:sz w:val="13"/>
                                <w:szCs w:val="13"/>
                                <w14:ligatures w14:val="none"/>
                              </w:rPr>
                              <w:t xml:space="preserve"> og </w:t>
                            </w:r>
                            <w:proofErr w:type="spellStart"/>
                            <w:r w:rsidR="005461F6">
                              <w:rPr>
                                <w:rFonts w:ascii="Arial" w:hAnsi="Arial" w:cs="Arial"/>
                                <w:color w:val="007838"/>
                                <w:sz w:val="13"/>
                                <w:szCs w:val="13"/>
                                <w14:ligatures w14:val="none"/>
                              </w:rPr>
                              <w:t>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 xml:space="preserve">Handicap • </w:t>
                            </w:r>
                            <w:proofErr w:type="spellStart"/>
                            <w:r>
                              <w:rPr>
                                <w:rFonts w:ascii="Arial" w:hAnsi="Arial" w:cs="Arial"/>
                                <w:color w:val="007838"/>
                                <w:sz w:val="13"/>
                                <w:szCs w:val="13"/>
                                <w14:ligatures w14:val="none"/>
                              </w:rPr>
                              <w:t>Scleroseforeningen</w:t>
                            </w:r>
                            <w:proofErr w:type="spellEnd"/>
                            <w:r>
                              <w:rPr>
                                <w:rFonts w:ascii="Arial" w:hAnsi="Arial" w:cs="Arial"/>
                                <w:color w:val="007838"/>
                                <w:sz w:val="13"/>
                                <w:szCs w:val="13"/>
                                <w14:ligatures w14:val="none"/>
                              </w:rPr>
                              <w:t xml:space="preserve"> • Spastikerforeningen • </w:t>
                            </w:r>
                            <w:proofErr w:type="spellStart"/>
                            <w:r>
                              <w:rPr>
                                <w:rFonts w:ascii="Arial" w:hAnsi="Arial" w:cs="Arial"/>
                                <w:color w:val="007838"/>
                                <w:sz w:val="13"/>
                                <w:szCs w:val="13"/>
                                <w14:ligatures w14:val="none"/>
                              </w:rPr>
                              <w:t>Stomiforeningen</w:t>
                            </w:r>
                            <w:proofErr w:type="spellEnd"/>
                            <w:r>
                              <w:rPr>
                                <w:rFonts w:ascii="Arial" w:hAnsi="Arial" w:cs="Arial"/>
                                <w:color w:val="007838"/>
                                <w:sz w:val="13"/>
                                <w:szCs w:val="13"/>
                                <w14:ligatures w14:val="none"/>
                              </w:rPr>
                              <w:t xml:space="preserve">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w14:anchorId="68D5E55D"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14:paraId="68D5E55F" w14:textId="77777777" w:rsidR="00243B80" w:rsidRDefault="00DA6F04"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J7wgAAANoAAAAPAAAAZHJzL2Rvd25yZXYueG1sRI9Pi8Iw&#10;FMTvgt8hPMGbpuqi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AETRJ7wgAAANoAAAAPAAAA&#10;AAAAAAAAAAAAAAcCAABkcnMvZG93bnJldi54bWxQSwUGAAAAAAMAAwC3AAAA9gIAAAAA&#10;" filled="f" stroked="f" strokecolor="black [0]" insetpen="t">
                <v:textbox inset="2.88pt,2.88pt,2.88pt,2.88pt">
                  <w:txbxContent>
                    <w:p w14:paraId="68D5E560" w14:textId="77777777" w:rsidR="00243B80" w:rsidRDefault="00DA6F04" w:rsidP="00CD511C">
                      <w:pPr>
                        <w:widowControl w:val="0"/>
                        <w:jc w:val="both"/>
                        <w:rPr>
                          <w:rFonts w:ascii="Arial" w:hAnsi="Arial" w:cs="Arial"/>
                          <w:color w:val="007838"/>
                          <w:sz w:val="13"/>
                          <w:szCs w:val="13"/>
                          <w14:ligatures w14:val="none"/>
                        </w:rPr>
                      </w:pPr>
                      <w:proofErr w:type="spellStart"/>
                      <w:r>
                        <w:rPr>
                          <w:rFonts w:ascii="Arial" w:hAnsi="Arial" w:cs="Arial"/>
                          <w:color w:val="007838"/>
                          <w:sz w:val="13"/>
                          <w:szCs w:val="13"/>
                          <w14:ligatures w14:val="none"/>
                        </w:rPr>
                        <w:t>DH’s</w:t>
                      </w:r>
                      <w:proofErr w:type="spellEnd"/>
                      <w:r>
                        <w:rPr>
                          <w:rFonts w:ascii="Arial" w:hAnsi="Arial" w:cs="Arial"/>
                          <w:color w:val="007838"/>
                          <w:sz w:val="13"/>
                          <w:szCs w:val="13"/>
                          <w14:ligatures w14:val="none"/>
                        </w:rPr>
                        <w:t xml:space="preserve">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w:t>
                      </w:r>
                      <w:proofErr w:type="spellStart"/>
                      <w:r>
                        <w:rPr>
                          <w:rFonts w:ascii="Arial" w:hAnsi="Arial" w:cs="Arial"/>
                          <w:color w:val="007838"/>
                          <w:sz w:val="13"/>
                          <w:szCs w:val="13"/>
                          <w14:ligatures w14:val="none"/>
                        </w:rPr>
                        <w:t>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w:t>
                      </w:r>
                      <w:proofErr w:type="spellEnd"/>
                      <w:r>
                        <w:rPr>
                          <w:rFonts w:ascii="Arial" w:hAnsi="Arial" w:cs="Arial"/>
                          <w:color w:val="007838"/>
                          <w:sz w:val="13"/>
                          <w:szCs w:val="13"/>
                          <w14:ligatures w14:val="none"/>
                        </w:rPr>
                        <w:t xml:space="preserv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sidR="005461F6">
                        <w:rPr>
                          <w:rFonts w:ascii="Arial" w:hAnsi="Arial" w:cs="Arial"/>
                          <w:color w:val="007838"/>
                          <w:sz w:val="13"/>
                          <w:szCs w:val="13"/>
                          <w14:ligatures w14:val="none"/>
                        </w:rPr>
                        <w:t xml:space="preserve"> og </w:t>
                      </w:r>
                      <w:proofErr w:type="spellStart"/>
                      <w:r w:rsidR="005461F6">
                        <w:rPr>
                          <w:rFonts w:ascii="Arial" w:hAnsi="Arial" w:cs="Arial"/>
                          <w:color w:val="007838"/>
                          <w:sz w:val="13"/>
                          <w:szCs w:val="13"/>
                          <w14:ligatures w14:val="none"/>
                        </w:rPr>
                        <w:t>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 xml:space="preserve">Handicap • </w:t>
                      </w:r>
                      <w:proofErr w:type="spellStart"/>
                      <w:r>
                        <w:rPr>
                          <w:rFonts w:ascii="Arial" w:hAnsi="Arial" w:cs="Arial"/>
                          <w:color w:val="007838"/>
                          <w:sz w:val="13"/>
                          <w:szCs w:val="13"/>
                          <w14:ligatures w14:val="none"/>
                        </w:rPr>
                        <w:t>Scleroseforeningen</w:t>
                      </w:r>
                      <w:proofErr w:type="spellEnd"/>
                      <w:r>
                        <w:rPr>
                          <w:rFonts w:ascii="Arial" w:hAnsi="Arial" w:cs="Arial"/>
                          <w:color w:val="007838"/>
                          <w:sz w:val="13"/>
                          <w:szCs w:val="13"/>
                          <w14:ligatures w14:val="none"/>
                        </w:rPr>
                        <w:t xml:space="preserve"> • Spastikerforeningen • </w:t>
                      </w:r>
                      <w:proofErr w:type="spellStart"/>
                      <w:r>
                        <w:rPr>
                          <w:rFonts w:ascii="Arial" w:hAnsi="Arial" w:cs="Arial"/>
                          <w:color w:val="007838"/>
                          <w:sz w:val="13"/>
                          <w:szCs w:val="13"/>
                          <w14:ligatures w14:val="none"/>
                        </w:rPr>
                        <w:t>Stomiforeningen</w:t>
                      </w:r>
                      <w:proofErr w:type="spellEnd"/>
                      <w:r>
                        <w:rPr>
                          <w:rFonts w:ascii="Arial" w:hAnsi="Arial" w:cs="Arial"/>
                          <w:color w:val="007838"/>
                          <w:sz w:val="13"/>
                          <w:szCs w:val="13"/>
                          <w14:ligatures w14:val="none"/>
                        </w:rPr>
                        <w:t xml:space="preserve"> COPA</w:t>
                      </w:r>
                      <w:r w:rsidR="005461F6">
                        <w:rPr>
                          <w:rFonts w:ascii="Arial" w:hAnsi="Arial" w:cs="Arial"/>
                          <w:color w:val="007838"/>
                          <w:sz w:val="13"/>
                          <w:szCs w:val="13"/>
                          <w14:ligatures w14:val="none"/>
                        </w:rPr>
                        <w:t xml:space="preserve"> • Stofskifteforeningen</w:t>
                      </w:r>
                      <w:r w:rsidR="00CD511C">
                        <w:rPr>
                          <w:rFonts w:ascii="Arial" w:hAnsi="Arial" w:cs="Arial"/>
                          <w:color w:val="007838"/>
                          <w:sz w:val="13"/>
                          <w:szCs w:val="13"/>
                          <w14:ligatures w14:val="none"/>
                        </w:rPr>
                        <w:t xml:space="preserve"> • Dansk Cøliaki Forening</w:t>
                      </w:r>
                    </w:p>
                  </w:txbxContent>
                </v:textbox>
              </v:shape>
            </v:group>
          </w:pict>
        </mc:Fallback>
      </mc:AlternateContent>
    </w:r>
  </w:p>
  <w:p w14:paraId="68D5E55B" w14:textId="77777777" w:rsidR="00243B80" w:rsidRDefault="00243B80">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D14DC"/>
    <w:multiLevelType w:val="hybridMultilevel"/>
    <w:tmpl w:val="9F725570"/>
    <w:lvl w:ilvl="0" w:tplc="5C76B32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1C"/>
    <w:rsid w:val="0000080C"/>
    <w:rsid w:val="00000CB0"/>
    <w:rsid w:val="00002DD4"/>
    <w:rsid w:val="000037AB"/>
    <w:rsid w:val="00005650"/>
    <w:rsid w:val="00007D5C"/>
    <w:rsid w:val="00011E1C"/>
    <w:rsid w:val="0001308A"/>
    <w:rsid w:val="00014DDD"/>
    <w:rsid w:val="00016AF9"/>
    <w:rsid w:val="00016DFB"/>
    <w:rsid w:val="00023308"/>
    <w:rsid w:val="000239A9"/>
    <w:rsid w:val="000240ED"/>
    <w:rsid w:val="0002635B"/>
    <w:rsid w:val="000273C9"/>
    <w:rsid w:val="00027957"/>
    <w:rsid w:val="000301E5"/>
    <w:rsid w:val="00032A0D"/>
    <w:rsid w:val="00037270"/>
    <w:rsid w:val="0004716C"/>
    <w:rsid w:val="00051368"/>
    <w:rsid w:val="00052099"/>
    <w:rsid w:val="000553ED"/>
    <w:rsid w:val="0005582F"/>
    <w:rsid w:val="00057D49"/>
    <w:rsid w:val="0006055A"/>
    <w:rsid w:val="000722F9"/>
    <w:rsid w:val="00072314"/>
    <w:rsid w:val="0007482D"/>
    <w:rsid w:val="00075D23"/>
    <w:rsid w:val="000764C5"/>
    <w:rsid w:val="00082283"/>
    <w:rsid w:val="00090FB2"/>
    <w:rsid w:val="000915ED"/>
    <w:rsid w:val="000940E0"/>
    <w:rsid w:val="000941AD"/>
    <w:rsid w:val="000A0E18"/>
    <w:rsid w:val="000A358D"/>
    <w:rsid w:val="000A35B6"/>
    <w:rsid w:val="000A35EE"/>
    <w:rsid w:val="000A7834"/>
    <w:rsid w:val="000B19DA"/>
    <w:rsid w:val="000B20FE"/>
    <w:rsid w:val="000B46A8"/>
    <w:rsid w:val="000B4CA4"/>
    <w:rsid w:val="000B5C61"/>
    <w:rsid w:val="000B6A1D"/>
    <w:rsid w:val="000B6F14"/>
    <w:rsid w:val="000C2A29"/>
    <w:rsid w:val="000C3E94"/>
    <w:rsid w:val="000C45E4"/>
    <w:rsid w:val="000D054E"/>
    <w:rsid w:val="000D0778"/>
    <w:rsid w:val="000D0AF7"/>
    <w:rsid w:val="000D3AC6"/>
    <w:rsid w:val="000D4A89"/>
    <w:rsid w:val="000D67E6"/>
    <w:rsid w:val="000D6DA4"/>
    <w:rsid w:val="000E087C"/>
    <w:rsid w:val="000E0ADA"/>
    <w:rsid w:val="000E4EDD"/>
    <w:rsid w:val="000E58BA"/>
    <w:rsid w:val="000E7350"/>
    <w:rsid w:val="000F14EC"/>
    <w:rsid w:val="000F16B9"/>
    <w:rsid w:val="000F2217"/>
    <w:rsid w:val="000F43B3"/>
    <w:rsid w:val="000F628B"/>
    <w:rsid w:val="000F700A"/>
    <w:rsid w:val="001013E3"/>
    <w:rsid w:val="00102BE8"/>
    <w:rsid w:val="00106743"/>
    <w:rsid w:val="00106F55"/>
    <w:rsid w:val="00110A9F"/>
    <w:rsid w:val="00110F79"/>
    <w:rsid w:val="0011741C"/>
    <w:rsid w:val="00123FC3"/>
    <w:rsid w:val="001318E2"/>
    <w:rsid w:val="00132B60"/>
    <w:rsid w:val="00132BBE"/>
    <w:rsid w:val="00134070"/>
    <w:rsid w:val="00136B6D"/>
    <w:rsid w:val="0013745E"/>
    <w:rsid w:val="00140AA4"/>
    <w:rsid w:val="00144C32"/>
    <w:rsid w:val="001502DF"/>
    <w:rsid w:val="0015162D"/>
    <w:rsid w:val="00152152"/>
    <w:rsid w:val="00153288"/>
    <w:rsid w:val="00153AC6"/>
    <w:rsid w:val="00154491"/>
    <w:rsid w:val="0015574F"/>
    <w:rsid w:val="00155F10"/>
    <w:rsid w:val="0015656C"/>
    <w:rsid w:val="00156AEC"/>
    <w:rsid w:val="00156BE7"/>
    <w:rsid w:val="001678B1"/>
    <w:rsid w:val="00167A5B"/>
    <w:rsid w:val="001801CA"/>
    <w:rsid w:val="00185F12"/>
    <w:rsid w:val="00187E87"/>
    <w:rsid w:val="00195A94"/>
    <w:rsid w:val="001A1267"/>
    <w:rsid w:val="001A15A6"/>
    <w:rsid w:val="001A1930"/>
    <w:rsid w:val="001A5808"/>
    <w:rsid w:val="001B11F9"/>
    <w:rsid w:val="001B3235"/>
    <w:rsid w:val="001B768C"/>
    <w:rsid w:val="001B7690"/>
    <w:rsid w:val="001C3B3C"/>
    <w:rsid w:val="001D4D28"/>
    <w:rsid w:val="001D59D4"/>
    <w:rsid w:val="001E28FD"/>
    <w:rsid w:val="001E45CC"/>
    <w:rsid w:val="001E4E4A"/>
    <w:rsid w:val="001E51A4"/>
    <w:rsid w:val="001F7EDD"/>
    <w:rsid w:val="00200F5A"/>
    <w:rsid w:val="0020487F"/>
    <w:rsid w:val="002073C6"/>
    <w:rsid w:val="002107DD"/>
    <w:rsid w:val="002109CC"/>
    <w:rsid w:val="00210F1B"/>
    <w:rsid w:val="002126F1"/>
    <w:rsid w:val="0021459E"/>
    <w:rsid w:val="00215789"/>
    <w:rsid w:val="0021661A"/>
    <w:rsid w:val="00216CE9"/>
    <w:rsid w:val="0021761C"/>
    <w:rsid w:val="00220F5F"/>
    <w:rsid w:val="00222998"/>
    <w:rsid w:val="002231B1"/>
    <w:rsid w:val="002304E8"/>
    <w:rsid w:val="00230AB6"/>
    <w:rsid w:val="00233966"/>
    <w:rsid w:val="002354F7"/>
    <w:rsid w:val="0023588D"/>
    <w:rsid w:val="00236522"/>
    <w:rsid w:val="00236D77"/>
    <w:rsid w:val="002371FC"/>
    <w:rsid w:val="002403DC"/>
    <w:rsid w:val="00242F77"/>
    <w:rsid w:val="00243B80"/>
    <w:rsid w:val="002448F0"/>
    <w:rsid w:val="00244DD8"/>
    <w:rsid w:val="002455C4"/>
    <w:rsid w:val="002477B4"/>
    <w:rsid w:val="002503B6"/>
    <w:rsid w:val="00252E05"/>
    <w:rsid w:val="002558CE"/>
    <w:rsid w:val="002572F2"/>
    <w:rsid w:val="002608FD"/>
    <w:rsid w:val="002628B8"/>
    <w:rsid w:val="002653B7"/>
    <w:rsid w:val="002702B5"/>
    <w:rsid w:val="0027136A"/>
    <w:rsid w:val="0028377A"/>
    <w:rsid w:val="002866DA"/>
    <w:rsid w:val="00286E81"/>
    <w:rsid w:val="0029072B"/>
    <w:rsid w:val="00291A44"/>
    <w:rsid w:val="00291D3C"/>
    <w:rsid w:val="00294A4C"/>
    <w:rsid w:val="00294CC7"/>
    <w:rsid w:val="00297B9E"/>
    <w:rsid w:val="002A1231"/>
    <w:rsid w:val="002A127E"/>
    <w:rsid w:val="002A25C1"/>
    <w:rsid w:val="002A3895"/>
    <w:rsid w:val="002A3EF3"/>
    <w:rsid w:val="002A76D5"/>
    <w:rsid w:val="002B070B"/>
    <w:rsid w:val="002B0710"/>
    <w:rsid w:val="002B3B83"/>
    <w:rsid w:val="002B4498"/>
    <w:rsid w:val="002B6714"/>
    <w:rsid w:val="002B6F02"/>
    <w:rsid w:val="002C02D2"/>
    <w:rsid w:val="002C27D1"/>
    <w:rsid w:val="002C44DC"/>
    <w:rsid w:val="002C604A"/>
    <w:rsid w:val="002C7AB9"/>
    <w:rsid w:val="002D152D"/>
    <w:rsid w:val="002D16DB"/>
    <w:rsid w:val="002D186C"/>
    <w:rsid w:val="002D4AE2"/>
    <w:rsid w:val="002D786C"/>
    <w:rsid w:val="002E1120"/>
    <w:rsid w:val="002E23D6"/>
    <w:rsid w:val="002E5121"/>
    <w:rsid w:val="002F0607"/>
    <w:rsid w:val="002F0649"/>
    <w:rsid w:val="002F0667"/>
    <w:rsid w:val="002F0EF6"/>
    <w:rsid w:val="002F1170"/>
    <w:rsid w:val="002F2CDE"/>
    <w:rsid w:val="002F31B9"/>
    <w:rsid w:val="002F56E4"/>
    <w:rsid w:val="002F7266"/>
    <w:rsid w:val="002F7AF4"/>
    <w:rsid w:val="00303620"/>
    <w:rsid w:val="003038A5"/>
    <w:rsid w:val="00305406"/>
    <w:rsid w:val="003103AE"/>
    <w:rsid w:val="00310EAD"/>
    <w:rsid w:val="00311D07"/>
    <w:rsid w:val="0031268D"/>
    <w:rsid w:val="0031440B"/>
    <w:rsid w:val="00314546"/>
    <w:rsid w:val="00316416"/>
    <w:rsid w:val="003211AF"/>
    <w:rsid w:val="00322B83"/>
    <w:rsid w:val="0033122C"/>
    <w:rsid w:val="00331426"/>
    <w:rsid w:val="0033645E"/>
    <w:rsid w:val="00337475"/>
    <w:rsid w:val="0034008E"/>
    <w:rsid w:val="0034118F"/>
    <w:rsid w:val="003430AB"/>
    <w:rsid w:val="00350C17"/>
    <w:rsid w:val="00353E20"/>
    <w:rsid w:val="00356277"/>
    <w:rsid w:val="00361B16"/>
    <w:rsid w:val="00366109"/>
    <w:rsid w:val="00372B6E"/>
    <w:rsid w:val="003736AD"/>
    <w:rsid w:val="003747E1"/>
    <w:rsid w:val="00377295"/>
    <w:rsid w:val="00377897"/>
    <w:rsid w:val="00386E75"/>
    <w:rsid w:val="00391842"/>
    <w:rsid w:val="003943C0"/>
    <w:rsid w:val="003976BE"/>
    <w:rsid w:val="00397DEA"/>
    <w:rsid w:val="003A024F"/>
    <w:rsid w:val="003A2EE3"/>
    <w:rsid w:val="003A4FB3"/>
    <w:rsid w:val="003A5520"/>
    <w:rsid w:val="003A5794"/>
    <w:rsid w:val="003A5997"/>
    <w:rsid w:val="003A6F51"/>
    <w:rsid w:val="003B11FB"/>
    <w:rsid w:val="003B2164"/>
    <w:rsid w:val="003B445C"/>
    <w:rsid w:val="003B6761"/>
    <w:rsid w:val="003B7CEB"/>
    <w:rsid w:val="003C2A38"/>
    <w:rsid w:val="003C3645"/>
    <w:rsid w:val="003D1DD3"/>
    <w:rsid w:val="003D271F"/>
    <w:rsid w:val="003D4990"/>
    <w:rsid w:val="003D5C5E"/>
    <w:rsid w:val="003D61B8"/>
    <w:rsid w:val="003D657D"/>
    <w:rsid w:val="003D68B3"/>
    <w:rsid w:val="003D7EE5"/>
    <w:rsid w:val="003E010E"/>
    <w:rsid w:val="003E22BA"/>
    <w:rsid w:val="003E3794"/>
    <w:rsid w:val="003E3FA9"/>
    <w:rsid w:val="003E40E4"/>
    <w:rsid w:val="003F07D3"/>
    <w:rsid w:val="003F421A"/>
    <w:rsid w:val="003F62EE"/>
    <w:rsid w:val="003F73B7"/>
    <w:rsid w:val="00401169"/>
    <w:rsid w:val="0040271F"/>
    <w:rsid w:val="00410DFD"/>
    <w:rsid w:val="004111C1"/>
    <w:rsid w:val="0041166A"/>
    <w:rsid w:val="00411C9E"/>
    <w:rsid w:val="0041596E"/>
    <w:rsid w:val="0041701A"/>
    <w:rsid w:val="00417537"/>
    <w:rsid w:val="00417951"/>
    <w:rsid w:val="004201E2"/>
    <w:rsid w:val="004232D4"/>
    <w:rsid w:val="00424CD4"/>
    <w:rsid w:val="004302E0"/>
    <w:rsid w:val="0043352F"/>
    <w:rsid w:val="004371D4"/>
    <w:rsid w:val="00437774"/>
    <w:rsid w:val="00443594"/>
    <w:rsid w:val="004438FD"/>
    <w:rsid w:val="00443DD4"/>
    <w:rsid w:val="00446DB5"/>
    <w:rsid w:val="0044734D"/>
    <w:rsid w:val="00450190"/>
    <w:rsid w:val="0045072E"/>
    <w:rsid w:val="0045171C"/>
    <w:rsid w:val="00453ABE"/>
    <w:rsid w:val="00456DD0"/>
    <w:rsid w:val="00457228"/>
    <w:rsid w:val="004606E4"/>
    <w:rsid w:val="00460838"/>
    <w:rsid w:val="0046098F"/>
    <w:rsid w:val="00461D51"/>
    <w:rsid w:val="00461F6B"/>
    <w:rsid w:val="0046578B"/>
    <w:rsid w:val="004667C3"/>
    <w:rsid w:val="00472B98"/>
    <w:rsid w:val="004744A8"/>
    <w:rsid w:val="00474909"/>
    <w:rsid w:val="00477041"/>
    <w:rsid w:val="00481E01"/>
    <w:rsid w:val="004832E9"/>
    <w:rsid w:val="004839D2"/>
    <w:rsid w:val="00492CF4"/>
    <w:rsid w:val="00493056"/>
    <w:rsid w:val="00493C29"/>
    <w:rsid w:val="004A06BA"/>
    <w:rsid w:val="004A0EB9"/>
    <w:rsid w:val="004A2D47"/>
    <w:rsid w:val="004A3DEE"/>
    <w:rsid w:val="004A4275"/>
    <w:rsid w:val="004A532E"/>
    <w:rsid w:val="004B4FCB"/>
    <w:rsid w:val="004B6649"/>
    <w:rsid w:val="004B6EC8"/>
    <w:rsid w:val="004B7714"/>
    <w:rsid w:val="004C3AC7"/>
    <w:rsid w:val="004C4D33"/>
    <w:rsid w:val="004D179E"/>
    <w:rsid w:val="004D3053"/>
    <w:rsid w:val="004D3F78"/>
    <w:rsid w:val="004D780E"/>
    <w:rsid w:val="004D7BA7"/>
    <w:rsid w:val="004E424A"/>
    <w:rsid w:val="004E5987"/>
    <w:rsid w:val="004E668E"/>
    <w:rsid w:val="004F196A"/>
    <w:rsid w:val="004F1FE2"/>
    <w:rsid w:val="0050453F"/>
    <w:rsid w:val="00510D7A"/>
    <w:rsid w:val="00512F8B"/>
    <w:rsid w:val="00517192"/>
    <w:rsid w:val="00521478"/>
    <w:rsid w:val="00521BDD"/>
    <w:rsid w:val="005224E7"/>
    <w:rsid w:val="00522EE6"/>
    <w:rsid w:val="00523E27"/>
    <w:rsid w:val="00524372"/>
    <w:rsid w:val="00524460"/>
    <w:rsid w:val="00525F93"/>
    <w:rsid w:val="00527298"/>
    <w:rsid w:val="0053352B"/>
    <w:rsid w:val="005367D0"/>
    <w:rsid w:val="00545084"/>
    <w:rsid w:val="005461F6"/>
    <w:rsid w:val="005507C2"/>
    <w:rsid w:val="00552A3A"/>
    <w:rsid w:val="005537A7"/>
    <w:rsid w:val="00556618"/>
    <w:rsid w:val="005614F8"/>
    <w:rsid w:val="005676A9"/>
    <w:rsid w:val="00570485"/>
    <w:rsid w:val="00571A15"/>
    <w:rsid w:val="00572D7A"/>
    <w:rsid w:val="00582841"/>
    <w:rsid w:val="00582E02"/>
    <w:rsid w:val="00583930"/>
    <w:rsid w:val="00584417"/>
    <w:rsid w:val="0058497D"/>
    <w:rsid w:val="00585A4E"/>
    <w:rsid w:val="00586BE2"/>
    <w:rsid w:val="00590196"/>
    <w:rsid w:val="0059199B"/>
    <w:rsid w:val="00592A85"/>
    <w:rsid w:val="005934A9"/>
    <w:rsid w:val="00593A06"/>
    <w:rsid w:val="00596AA9"/>
    <w:rsid w:val="00596E31"/>
    <w:rsid w:val="005970B2"/>
    <w:rsid w:val="005A0F6F"/>
    <w:rsid w:val="005A1CEA"/>
    <w:rsid w:val="005A3E5D"/>
    <w:rsid w:val="005B250A"/>
    <w:rsid w:val="005B3A23"/>
    <w:rsid w:val="005B66D1"/>
    <w:rsid w:val="005C3855"/>
    <w:rsid w:val="005C6AE5"/>
    <w:rsid w:val="005D016D"/>
    <w:rsid w:val="005D11CF"/>
    <w:rsid w:val="005D5632"/>
    <w:rsid w:val="005E0C33"/>
    <w:rsid w:val="005E2CC3"/>
    <w:rsid w:val="005E341A"/>
    <w:rsid w:val="005E39B4"/>
    <w:rsid w:val="005E3F5C"/>
    <w:rsid w:val="005E4B33"/>
    <w:rsid w:val="005E6533"/>
    <w:rsid w:val="005E72C6"/>
    <w:rsid w:val="005E7D40"/>
    <w:rsid w:val="005F1E36"/>
    <w:rsid w:val="005F2DEE"/>
    <w:rsid w:val="005F4914"/>
    <w:rsid w:val="005F6CDA"/>
    <w:rsid w:val="00601040"/>
    <w:rsid w:val="00606663"/>
    <w:rsid w:val="00606682"/>
    <w:rsid w:val="00606831"/>
    <w:rsid w:val="00607D30"/>
    <w:rsid w:val="006111E2"/>
    <w:rsid w:val="0061203F"/>
    <w:rsid w:val="00614172"/>
    <w:rsid w:val="00622D31"/>
    <w:rsid w:val="0062442C"/>
    <w:rsid w:val="006278C6"/>
    <w:rsid w:val="00632F06"/>
    <w:rsid w:val="0063317C"/>
    <w:rsid w:val="00634120"/>
    <w:rsid w:val="00634A7E"/>
    <w:rsid w:val="006407DE"/>
    <w:rsid w:val="00640FAC"/>
    <w:rsid w:val="00642417"/>
    <w:rsid w:val="006435DD"/>
    <w:rsid w:val="0064480F"/>
    <w:rsid w:val="00646213"/>
    <w:rsid w:val="00646504"/>
    <w:rsid w:val="006479FC"/>
    <w:rsid w:val="00652538"/>
    <w:rsid w:val="00652A70"/>
    <w:rsid w:val="006564A4"/>
    <w:rsid w:val="006567C5"/>
    <w:rsid w:val="00660228"/>
    <w:rsid w:val="006608D2"/>
    <w:rsid w:val="00661E15"/>
    <w:rsid w:val="006621A1"/>
    <w:rsid w:val="00662274"/>
    <w:rsid w:val="006646DD"/>
    <w:rsid w:val="006652F0"/>
    <w:rsid w:val="0066776F"/>
    <w:rsid w:val="00675A79"/>
    <w:rsid w:val="0068232E"/>
    <w:rsid w:val="0068580F"/>
    <w:rsid w:val="006876B4"/>
    <w:rsid w:val="006907E5"/>
    <w:rsid w:val="00692B64"/>
    <w:rsid w:val="00696EFE"/>
    <w:rsid w:val="006A31EA"/>
    <w:rsid w:val="006A3A2D"/>
    <w:rsid w:val="006A4C33"/>
    <w:rsid w:val="006A73E4"/>
    <w:rsid w:val="006B396E"/>
    <w:rsid w:val="006C01A4"/>
    <w:rsid w:val="006C64BD"/>
    <w:rsid w:val="006C6DC2"/>
    <w:rsid w:val="006C7525"/>
    <w:rsid w:val="006D0CFE"/>
    <w:rsid w:val="006D4CA8"/>
    <w:rsid w:val="006D4ED9"/>
    <w:rsid w:val="006E06CC"/>
    <w:rsid w:val="006E517E"/>
    <w:rsid w:val="006E610F"/>
    <w:rsid w:val="006E76AE"/>
    <w:rsid w:val="006F0E6A"/>
    <w:rsid w:val="006F327A"/>
    <w:rsid w:val="006F3441"/>
    <w:rsid w:val="006F35D6"/>
    <w:rsid w:val="006F4FBE"/>
    <w:rsid w:val="00700AC5"/>
    <w:rsid w:val="00701C68"/>
    <w:rsid w:val="007034D3"/>
    <w:rsid w:val="0070707D"/>
    <w:rsid w:val="007070F0"/>
    <w:rsid w:val="007137D4"/>
    <w:rsid w:val="0071676C"/>
    <w:rsid w:val="00717355"/>
    <w:rsid w:val="007201B3"/>
    <w:rsid w:val="00723039"/>
    <w:rsid w:val="00724EF6"/>
    <w:rsid w:val="007251B6"/>
    <w:rsid w:val="00725222"/>
    <w:rsid w:val="0072622F"/>
    <w:rsid w:val="00726DAD"/>
    <w:rsid w:val="00727A4F"/>
    <w:rsid w:val="0073079F"/>
    <w:rsid w:val="00732AE8"/>
    <w:rsid w:val="00733911"/>
    <w:rsid w:val="007357EF"/>
    <w:rsid w:val="007359E0"/>
    <w:rsid w:val="0074342B"/>
    <w:rsid w:val="00744982"/>
    <w:rsid w:val="00750D00"/>
    <w:rsid w:val="00752893"/>
    <w:rsid w:val="00755B08"/>
    <w:rsid w:val="00755F9F"/>
    <w:rsid w:val="00762D0F"/>
    <w:rsid w:val="00762F56"/>
    <w:rsid w:val="007634C0"/>
    <w:rsid w:val="00767184"/>
    <w:rsid w:val="00780576"/>
    <w:rsid w:val="00784550"/>
    <w:rsid w:val="0078719E"/>
    <w:rsid w:val="00790C5B"/>
    <w:rsid w:val="007A1E90"/>
    <w:rsid w:val="007A6044"/>
    <w:rsid w:val="007B12F7"/>
    <w:rsid w:val="007B24FA"/>
    <w:rsid w:val="007B2940"/>
    <w:rsid w:val="007B5AE0"/>
    <w:rsid w:val="007B5C56"/>
    <w:rsid w:val="007B78C1"/>
    <w:rsid w:val="007B7D5C"/>
    <w:rsid w:val="007C359A"/>
    <w:rsid w:val="007C6010"/>
    <w:rsid w:val="007C6D94"/>
    <w:rsid w:val="007C72D0"/>
    <w:rsid w:val="007D317A"/>
    <w:rsid w:val="007D3BCD"/>
    <w:rsid w:val="007D3EA4"/>
    <w:rsid w:val="007D480F"/>
    <w:rsid w:val="007D50F0"/>
    <w:rsid w:val="007D6800"/>
    <w:rsid w:val="007E17CA"/>
    <w:rsid w:val="007E18D6"/>
    <w:rsid w:val="007E1EF6"/>
    <w:rsid w:val="007E233B"/>
    <w:rsid w:val="007F012F"/>
    <w:rsid w:val="007F21EA"/>
    <w:rsid w:val="007F2B1A"/>
    <w:rsid w:val="007F7C8C"/>
    <w:rsid w:val="00800A62"/>
    <w:rsid w:val="00801805"/>
    <w:rsid w:val="0080235B"/>
    <w:rsid w:val="0080584B"/>
    <w:rsid w:val="00814109"/>
    <w:rsid w:val="00814A3F"/>
    <w:rsid w:val="00816D9D"/>
    <w:rsid w:val="00820521"/>
    <w:rsid w:val="00823BDE"/>
    <w:rsid w:val="008258BD"/>
    <w:rsid w:val="0083121D"/>
    <w:rsid w:val="0083388C"/>
    <w:rsid w:val="00834977"/>
    <w:rsid w:val="0084374B"/>
    <w:rsid w:val="0084503E"/>
    <w:rsid w:val="00845ADC"/>
    <w:rsid w:val="00846281"/>
    <w:rsid w:val="00846746"/>
    <w:rsid w:val="008475E0"/>
    <w:rsid w:val="008500A3"/>
    <w:rsid w:val="00851E5C"/>
    <w:rsid w:val="0085540C"/>
    <w:rsid w:val="00856981"/>
    <w:rsid w:val="00856EF4"/>
    <w:rsid w:val="00863041"/>
    <w:rsid w:val="00864EAD"/>
    <w:rsid w:val="00865963"/>
    <w:rsid w:val="008667CA"/>
    <w:rsid w:val="00871CBE"/>
    <w:rsid w:val="00880A5B"/>
    <w:rsid w:val="00880A6C"/>
    <w:rsid w:val="0088753F"/>
    <w:rsid w:val="00887EE5"/>
    <w:rsid w:val="0089059A"/>
    <w:rsid w:val="008905AA"/>
    <w:rsid w:val="008915C7"/>
    <w:rsid w:val="00892D1F"/>
    <w:rsid w:val="0089467F"/>
    <w:rsid w:val="008951C2"/>
    <w:rsid w:val="008A3687"/>
    <w:rsid w:val="008A376E"/>
    <w:rsid w:val="008A420B"/>
    <w:rsid w:val="008A51D8"/>
    <w:rsid w:val="008A6474"/>
    <w:rsid w:val="008A6FD9"/>
    <w:rsid w:val="008B12D6"/>
    <w:rsid w:val="008B3103"/>
    <w:rsid w:val="008B4274"/>
    <w:rsid w:val="008B5184"/>
    <w:rsid w:val="008B6BC4"/>
    <w:rsid w:val="008B797D"/>
    <w:rsid w:val="008C0DF5"/>
    <w:rsid w:val="008C115C"/>
    <w:rsid w:val="008C1259"/>
    <w:rsid w:val="008C2727"/>
    <w:rsid w:val="008C6167"/>
    <w:rsid w:val="008C66B0"/>
    <w:rsid w:val="008C6E1C"/>
    <w:rsid w:val="008C783C"/>
    <w:rsid w:val="008C7FA6"/>
    <w:rsid w:val="008D115D"/>
    <w:rsid w:val="008D2930"/>
    <w:rsid w:val="008D31A0"/>
    <w:rsid w:val="008D4032"/>
    <w:rsid w:val="008D6C62"/>
    <w:rsid w:val="008E0035"/>
    <w:rsid w:val="008E2DB1"/>
    <w:rsid w:val="008E2F1F"/>
    <w:rsid w:val="008E535C"/>
    <w:rsid w:val="008E678A"/>
    <w:rsid w:val="008F2D81"/>
    <w:rsid w:val="008F32F6"/>
    <w:rsid w:val="00907D08"/>
    <w:rsid w:val="0091476E"/>
    <w:rsid w:val="009153E6"/>
    <w:rsid w:val="0091560D"/>
    <w:rsid w:val="009226B8"/>
    <w:rsid w:val="009260E3"/>
    <w:rsid w:val="00927E10"/>
    <w:rsid w:val="009340C8"/>
    <w:rsid w:val="00936258"/>
    <w:rsid w:val="00936AB4"/>
    <w:rsid w:val="00940BE0"/>
    <w:rsid w:val="00946FA6"/>
    <w:rsid w:val="009532C8"/>
    <w:rsid w:val="00956CF7"/>
    <w:rsid w:val="009570E7"/>
    <w:rsid w:val="0097244E"/>
    <w:rsid w:val="00973EC1"/>
    <w:rsid w:val="0097620B"/>
    <w:rsid w:val="00976FB7"/>
    <w:rsid w:val="0098023A"/>
    <w:rsid w:val="00980654"/>
    <w:rsid w:val="00981BDE"/>
    <w:rsid w:val="00984A38"/>
    <w:rsid w:val="00985AC8"/>
    <w:rsid w:val="0098767A"/>
    <w:rsid w:val="00990350"/>
    <w:rsid w:val="009A0337"/>
    <w:rsid w:val="009A2AD3"/>
    <w:rsid w:val="009A5F32"/>
    <w:rsid w:val="009B1A8D"/>
    <w:rsid w:val="009B2487"/>
    <w:rsid w:val="009B27C5"/>
    <w:rsid w:val="009B2A10"/>
    <w:rsid w:val="009B35E7"/>
    <w:rsid w:val="009B474B"/>
    <w:rsid w:val="009B48A8"/>
    <w:rsid w:val="009B5E0D"/>
    <w:rsid w:val="009B5ECD"/>
    <w:rsid w:val="009C13C5"/>
    <w:rsid w:val="009C1422"/>
    <w:rsid w:val="009C7640"/>
    <w:rsid w:val="009D0E81"/>
    <w:rsid w:val="009D1235"/>
    <w:rsid w:val="009E4B03"/>
    <w:rsid w:val="009E678A"/>
    <w:rsid w:val="009E6AEE"/>
    <w:rsid w:val="009F0DF4"/>
    <w:rsid w:val="009F3F2F"/>
    <w:rsid w:val="009F4928"/>
    <w:rsid w:val="009F4D92"/>
    <w:rsid w:val="009F4E0F"/>
    <w:rsid w:val="00A03DB9"/>
    <w:rsid w:val="00A121DC"/>
    <w:rsid w:val="00A13C62"/>
    <w:rsid w:val="00A14B1F"/>
    <w:rsid w:val="00A14C1D"/>
    <w:rsid w:val="00A14E1D"/>
    <w:rsid w:val="00A15AB5"/>
    <w:rsid w:val="00A17678"/>
    <w:rsid w:val="00A2686F"/>
    <w:rsid w:val="00A30490"/>
    <w:rsid w:val="00A35858"/>
    <w:rsid w:val="00A35C47"/>
    <w:rsid w:val="00A405E7"/>
    <w:rsid w:val="00A43AB8"/>
    <w:rsid w:val="00A44416"/>
    <w:rsid w:val="00A44C44"/>
    <w:rsid w:val="00A5436C"/>
    <w:rsid w:val="00A54584"/>
    <w:rsid w:val="00A560EF"/>
    <w:rsid w:val="00A5736B"/>
    <w:rsid w:val="00A62985"/>
    <w:rsid w:val="00A65957"/>
    <w:rsid w:val="00A71C37"/>
    <w:rsid w:val="00A7521C"/>
    <w:rsid w:val="00A82A43"/>
    <w:rsid w:val="00A83240"/>
    <w:rsid w:val="00A84CE3"/>
    <w:rsid w:val="00A85569"/>
    <w:rsid w:val="00A93B0B"/>
    <w:rsid w:val="00A94CAE"/>
    <w:rsid w:val="00A94DFE"/>
    <w:rsid w:val="00A95B06"/>
    <w:rsid w:val="00AA072C"/>
    <w:rsid w:val="00AA4B98"/>
    <w:rsid w:val="00AA5F7A"/>
    <w:rsid w:val="00AA66DE"/>
    <w:rsid w:val="00AA687A"/>
    <w:rsid w:val="00AA6E8F"/>
    <w:rsid w:val="00AA72A0"/>
    <w:rsid w:val="00AB00B8"/>
    <w:rsid w:val="00AB17C6"/>
    <w:rsid w:val="00AB1DA5"/>
    <w:rsid w:val="00AB5146"/>
    <w:rsid w:val="00AB623F"/>
    <w:rsid w:val="00AB69E0"/>
    <w:rsid w:val="00AB6C7D"/>
    <w:rsid w:val="00AB74BA"/>
    <w:rsid w:val="00AC1124"/>
    <w:rsid w:val="00AC4BDB"/>
    <w:rsid w:val="00AC602F"/>
    <w:rsid w:val="00AC7132"/>
    <w:rsid w:val="00AC71F4"/>
    <w:rsid w:val="00AD4B01"/>
    <w:rsid w:val="00AE2DA1"/>
    <w:rsid w:val="00AE2E25"/>
    <w:rsid w:val="00AE73DC"/>
    <w:rsid w:val="00AF1658"/>
    <w:rsid w:val="00AF33D7"/>
    <w:rsid w:val="00AF64D4"/>
    <w:rsid w:val="00B01448"/>
    <w:rsid w:val="00B07B52"/>
    <w:rsid w:val="00B102B4"/>
    <w:rsid w:val="00B135A2"/>
    <w:rsid w:val="00B1624A"/>
    <w:rsid w:val="00B2119B"/>
    <w:rsid w:val="00B2228C"/>
    <w:rsid w:val="00B23061"/>
    <w:rsid w:val="00B240DE"/>
    <w:rsid w:val="00B2547C"/>
    <w:rsid w:val="00B25ACC"/>
    <w:rsid w:val="00B276D6"/>
    <w:rsid w:val="00B36EC7"/>
    <w:rsid w:val="00B40612"/>
    <w:rsid w:val="00B40F62"/>
    <w:rsid w:val="00B418C0"/>
    <w:rsid w:val="00B466C8"/>
    <w:rsid w:val="00B4763B"/>
    <w:rsid w:val="00B47CA4"/>
    <w:rsid w:val="00B501F3"/>
    <w:rsid w:val="00B52313"/>
    <w:rsid w:val="00B53E42"/>
    <w:rsid w:val="00B6155B"/>
    <w:rsid w:val="00B625A0"/>
    <w:rsid w:val="00B63F07"/>
    <w:rsid w:val="00B64F84"/>
    <w:rsid w:val="00B7095E"/>
    <w:rsid w:val="00B75041"/>
    <w:rsid w:val="00B75B5D"/>
    <w:rsid w:val="00B81474"/>
    <w:rsid w:val="00B81E56"/>
    <w:rsid w:val="00B8213B"/>
    <w:rsid w:val="00B85080"/>
    <w:rsid w:val="00B8530C"/>
    <w:rsid w:val="00B936EE"/>
    <w:rsid w:val="00B96BFA"/>
    <w:rsid w:val="00BA2EF7"/>
    <w:rsid w:val="00BA4797"/>
    <w:rsid w:val="00BA702F"/>
    <w:rsid w:val="00BB23F1"/>
    <w:rsid w:val="00BB43C8"/>
    <w:rsid w:val="00BB4A4C"/>
    <w:rsid w:val="00BC271E"/>
    <w:rsid w:val="00BD0C0B"/>
    <w:rsid w:val="00BD1506"/>
    <w:rsid w:val="00BD49EA"/>
    <w:rsid w:val="00BD6398"/>
    <w:rsid w:val="00BD64E3"/>
    <w:rsid w:val="00BE0533"/>
    <w:rsid w:val="00BE3D1F"/>
    <w:rsid w:val="00BE5812"/>
    <w:rsid w:val="00BF6284"/>
    <w:rsid w:val="00BF6462"/>
    <w:rsid w:val="00C00CF3"/>
    <w:rsid w:val="00C01085"/>
    <w:rsid w:val="00C0269D"/>
    <w:rsid w:val="00C03845"/>
    <w:rsid w:val="00C04AA7"/>
    <w:rsid w:val="00C0526F"/>
    <w:rsid w:val="00C0777B"/>
    <w:rsid w:val="00C11ADE"/>
    <w:rsid w:val="00C12955"/>
    <w:rsid w:val="00C130CD"/>
    <w:rsid w:val="00C13A82"/>
    <w:rsid w:val="00C1729C"/>
    <w:rsid w:val="00C17F9B"/>
    <w:rsid w:val="00C20335"/>
    <w:rsid w:val="00C21C2A"/>
    <w:rsid w:val="00C27D3C"/>
    <w:rsid w:val="00C31C0B"/>
    <w:rsid w:val="00C31D64"/>
    <w:rsid w:val="00C360AB"/>
    <w:rsid w:val="00C422DE"/>
    <w:rsid w:val="00C42904"/>
    <w:rsid w:val="00C42EC2"/>
    <w:rsid w:val="00C47125"/>
    <w:rsid w:val="00C47164"/>
    <w:rsid w:val="00C47768"/>
    <w:rsid w:val="00C50901"/>
    <w:rsid w:val="00C51E2F"/>
    <w:rsid w:val="00C52084"/>
    <w:rsid w:val="00C527C6"/>
    <w:rsid w:val="00C56CD8"/>
    <w:rsid w:val="00C572F2"/>
    <w:rsid w:val="00C64EA8"/>
    <w:rsid w:val="00C65C97"/>
    <w:rsid w:val="00C70624"/>
    <w:rsid w:val="00C70E10"/>
    <w:rsid w:val="00C73D67"/>
    <w:rsid w:val="00C73F54"/>
    <w:rsid w:val="00C778AF"/>
    <w:rsid w:val="00C838B6"/>
    <w:rsid w:val="00C83E75"/>
    <w:rsid w:val="00C84C67"/>
    <w:rsid w:val="00C87A94"/>
    <w:rsid w:val="00C939FC"/>
    <w:rsid w:val="00C96FAC"/>
    <w:rsid w:val="00C97AB1"/>
    <w:rsid w:val="00CA009D"/>
    <w:rsid w:val="00CA0A18"/>
    <w:rsid w:val="00CA39A0"/>
    <w:rsid w:val="00CA5C40"/>
    <w:rsid w:val="00CA6401"/>
    <w:rsid w:val="00CC2E7D"/>
    <w:rsid w:val="00CC3FBB"/>
    <w:rsid w:val="00CC6932"/>
    <w:rsid w:val="00CC6AB0"/>
    <w:rsid w:val="00CC7DCA"/>
    <w:rsid w:val="00CD2080"/>
    <w:rsid w:val="00CD2C1B"/>
    <w:rsid w:val="00CD389D"/>
    <w:rsid w:val="00CD4426"/>
    <w:rsid w:val="00CD511C"/>
    <w:rsid w:val="00CE1D09"/>
    <w:rsid w:val="00CE37E3"/>
    <w:rsid w:val="00CE5896"/>
    <w:rsid w:val="00CF0F58"/>
    <w:rsid w:val="00D02150"/>
    <w:rsid w:val="00D03024"/>
    <w:rsid w:val="00D0673B"/>
    <w:rsid w:val="00D06C68"/>
    <w:rsid w:val="00D07A8C"/>
    <w:rsid w:val="00D07ECB"/>
    <w:rsid w:val="00D1130A"/>
    <w:rsid w:val="00D15C66"/>
    <w:rsid w:val="00D15D76"/>
    <w:rsid w:val="00D170C6"/>
    <w:rsid w:val="00D218C1"/>
    <w:rsid w:val="00D2486A"/>
    <w:rsid w:val="00D277FD"/>
    <w:rsid w:val="00D30A28"/>
    <w:rsid w:val="00D30CE3"/>
    <w:rsid w:val="00D31289"/>
    <w:rsid w:val="00D34567"/>
    <w:rsid w:val="00D349D5"/>
    <w:rsid w:val="00D41221"/>
    <w:rsid w:val="00D44A69"/>
    <w:rsid w:val="00D4764F"/>
    <w:rsid w:val="00D50885"/>
    <w:rsid w:val="00D551A4"/>
    <w:rsid w:val="00D55FC9"/>
    <w:rsid w:val="00D67975"/>
    <w:rsid w:val="00D67EE0"/>
    <w:rsid w:val="00D71A96"/>
    <w:rsid w:val="00D754F5"/>
    <w:rsid w:val="00D75A93"/>
    <w:rsid w:val="00D82DF3"/>
    <w:rsid w:val="00D838D4"/>
    <w:rsid w:val="00D86166"/>
    <w:rsid w:val="00D8709F"/>
    <w:rsid w:val="00D870EE"/>
    <w:rsid w:val="00D97B70"/>
    <w:rsid w:val="00DA2114"/>
    <w:rsid w:val="00DA254B"/>
    <w:rsid w:val="00DA35A6"/>
    <w:rsid w:val="00DA374B"/>
    <w:rsid w:val="00DA6F04"/>
    <w:rsid w:val="00DA7625"/>
    <w:rsid w:val="00DB2CF5"/>
    <w:rsid w:val="00DB4AB5"/>
    <w:rsid w:val="00DB52C4"/>
    <w:rsid w:val="00DB6772"/>
    <w:rsid w:val="00DC04B6"/>
    <w:rsid w:val="00DC32DC"/>
    <w:rsid w:val="00DC65BF"/>
    <w:rsid w:val="00DC6C12"/>
    <w:rsid w:val="00DD21F9"/>
    <w:rsid w:val="00DD4B49"/>
    <w:rsid w:val="00DD58A9"/>
    <w:rsid w:val="00DD7D21"/>
    <w:rsid w:val="00DE0293"/>
    <w:rsid w:val="00DE13BB"/>
    <w:rsid w:val="00DE3489"/>
    <w:rsid w:val="00DE5C30"/>
    <w:rsid w:val="00DE7D5B"/>
    <w:rsid w:val="00DF01A5"/>
    <w:rsid w:val="00DF302E"/>
    <w:rsid w:val="00DF54BB"/>
    <w:rsid w:val="00DF5F58"/>
    <w:rsid w:val="00DF6D39"/>
    <w:rsid w:val="00DF7113"/>
    <w:rsid w:val="00E10DEC"/>
    <w:rsid w:val="00E11376"/>
    <w:rsid w:val="00E12D7F"/>
    <w:rsid w:val="00E24C22"/>
    <w:rsid w:val="00E24C62"/>
    <w:rsid w:val="00E25C94"/>
    <w:rsid w:val="00E26D96"/>
    <w:rsid w:val="00E26EC7"/>
    <w:rsid w:val="00E3247F"/>
    <w:rsid w:val="00E32F7F"/>
    <w:rsid w:val="00E33EC7"/>
    <w:rsid w:val="00E363F4"/>
    <w:rsid w:val="00E369D8"/>
    <w:rsid w:val="00E412C4"/>
    <w:rsid w:val="00E42C76"/>
    <w:rsid w:val="00E46880"/>
    <w:rsid w:val="00E47912"/>
    <w:rsid w:val="00E538EA"/>
    <w:rsid w:val="00E550FA"/>
    <w:rsid w:val="00E63DA4"/>
    <w:rsid w:val="00E67C3A"/>
    <w:rsid w:val="00E7123B"/>
    <w:rsid w:val="00E71344"/>
    <w:rsid w:val="00E80482"/>
    <w:rsid w:val="00E85A4A"/>
    <w:rsid w:val="00E934DC"/>
    <w:rsid w:val="00E94C95"/>
    <w:rsid w:val="00E95C25"/>
    <w:rsid w:val="00E97DC6"/>
    <w:rsid w:val="00EA0101"/>
    <w:rsid w:val="00EA4B68"/>
    <w:rsid w:val="00EB2301"/>
    <w:rsid w:val="00EB2382"/>
    <w:rsid w:val="00EB3DCF"/>
    <w:rsid w:val="00EB65FA"/>
    <w:rsid w:val="00EB7C35"/>
    <w:rsid w:val="00EC1E90"/>
    <w:rsid w:val="00EC2ECA"/>
    <w:rsid w:val="00EC5777"/>
    <w:rsid w:val="00EC79B2"/>
    <w:rsid w:val="00ED19E7"/>
    <w:rsid w:val="00ED1AA7"/>
    <w:rsid w:val="00ED4AFF"/>
    <w:rsid w:val="00ED745A"/>
    <w:rsid w:val="00EE0CA9"/>
    <w:rsid w:val="00EE24EE"/>
    <w:rsid w:val="00EE73AC"/>
    <w:rsid w:val="00EF1A6C"/>
    <w:rsid w:val="00EF1D9D"/>
    <w:rsid w:val="00EF3067"/>
    <w:rsid w:val="00EF60C9"/>
    <w:rsid w:val="00F00E83"/>
    <w:rsid w:val="00F0235E"/>
    <w:rsid w:val="00F027CF"/>
    <w:rsid w:val="00F02DEA"/>
    <w:rsid w:val="00F05BD4"/>
    <w:rsid w:val="00F07F5D"/>
    <w:rsid w:val="00F10F74"/>
    <w:rsid w:val="00F13DB2"/>
    <w:rsid w:val="00F1591C"/>
    <w:rsid w:val="00F1681C"/>
    <w:rsid w:val="00F22F33"/>
    <w:rsid w:val="00F22F8D"/>
    <w:rsid w:val="00F40B8F"/>
    <w:rsid w:val="00F41A5E"/>
    <w:rsid w:val="00F41CBF"/>
    <w:rsid w:val="00F41DBC"/>
    <w:rsid w:val="00F427AC"/>
    <w:rsid w:val="00F44EEF"/>
    <w:rsid w:val="00F45453"/>
    <w:rsid w:val="00F45467"/>
    <w:rsid w:val="00F46D21"/>
    <w:rsid w:val="00F47C8C"/>
    <w:rsid w:val="00F51982"/>
    <w:rsid w:val="00F51E38"/>
    <w:rsid w:val="00F51E74"/>
    <w:rsid w:val="00F53086"/>
    <w:rsid w:val="00F53A31"/>
    <w:rsid w:val="00F54622"/>
    <w:rsid w:val="00F555DB"/>
    <w:rsid w:val="00F56175"/>
    <w:rsid w:val="00F64FF4"/>
    <w:rsid w:val="00F6559E"/>
    <w:rsid w:val="00F67153"/>
    <w:rsid w:val="00F67589"/>
    <w:rsid w:val="00F7098B"/>
    <w:rsid w:val="00F753E2"/>
    <w:rsid w:val="00F806F0"/>
    <w:rsid w:val="00F852D3"/>
    <w:rsid w:val="00F90425"/>
    <w:rsid w:val="00F912E9"/>
    <w:rsid w:val="00F919DF"/>
    <w:rsid w:val="00F928B8"/>
    <w:rsid w:val="00F975F7"/>
    <w:rsid w:val="00F976D2"/>
    <w:rsid w:val="00FA26C5"/>
    <w:rsid w:val="00FA411C"/>
    <w:rsid w:val="00FB3920"/>
    <w:rsid w:val="00FB44CE"/>
    <w:rsid w:val="00FB6166"/>
    <w:rsid w:val="00FB6AEB"/>
    <w:rsid w:val="00FC4C10"/>
    <w:rsid w:val="00FC561E"/>
    <w:rsid w:val="00FD30F1"/>
    <w:rsid w:val="00FD5026"/>
    <w:rsid w:val="00FE3CC6"/>
    <w:rsid w:val="00FE3F43"/>
    <w:rsid w:val="00FE67BC"/>
    <w:rsid w:val="00FF0C15"/>
    <w:rsid w:val="00FF125C"/>
    <w:rsid w:val="00FF1DEB"/>
    <w:rsid w:val="00FF3130"/>
    <w:rsid w:val="00FF34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E550"/>
  <w15:docId w15:val="{54A7A69A-BB47-4130-927F-8BA8B066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Listeafsnit">
    <w:name w:val="List Paragraph"/>
    <w:basedOn w:val="Normal"/>
    <w:uiPriority w:val="34"/>
    <w:qFormat/>
    <w:rsid w:val="00953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E261C483649479869FBE37CFCEC27" ma:contentTypeVersion="0" ma:contentTypeDescription="Create a new document." ma:contentTypeScope="" ma:versionID="05797127aed4474d941d518cb484ba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4D46-82E9-4278-BD54-3399ABC9D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5F7D21-A2A1-4F49-97E5-3995AADA3C76}">
  <ds:schemaRefs>
    <ds:schemaRef ds:uri="http://schemas.microsoft.com/sharepoint/v3/contenttype/forms"/>
  </ds:schemaRefs>
</ds:datastoreItem>
</file>

<file path=customXml/itemProps3.xml><?xml version="1.0" encoding="utf-8"?>
<ds:datastoreItem xmlns:ds="http://schemas.openxmlformats.org/officeDocument/2006/customXml" ds:itemID="{EBE0D511-DA23-4E24-A248-2CB64AFF00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5798D-8E4A-4B35-AC14-33B09937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91</TotalTime>
  <Pages>7</Pages>
  <Words>2227</Words>
  <Characters>13589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Christian Lildholdt Jensen</cp:lastModifiedBy>
  <cp:revision>192</cp:revision>
  <cp:lastPrinted>2013-02-26T14:06:00Z</cp:lastPrinted>
  <dcterms:created xsi:type="dcterms:W3CDTF">2019-02-25T08:15:00Z</dcterms:created>
  <dcterms:modified xsi:type="dcterms:W3CDTF">2019-02-28T12:15:00Z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0x010100895E261C483649479869FBE37CFCEC27</vt:lpwstr>
  </property>
  <property fmtid="{D5CDD505-2E9C-101B-9397-08002B2CF9AE}" pid="3" name="TeamShareLastOpen">
    <vt:lpwstr>22-02-2019 12:07:00</vt:lpwstr>
  </property>
</Properties>
</file>