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DEF" w:rsidRPr="00A90C80" w:rsidRDefault="004C4DEF" w:rsidP="001D6453">
      <w:pPr>
        <w:rPr>
          <w:rFonts w:ascii="Open Sans Light" w:hAnsi="Open Sans Light" w:cs="Open Sans Light"/>
          <w:lang w:val="en-GB"/>
        </w:rPr>
      </w:pPr>
      <w:bookmarkStart w:id="0" w:name="_GoBack"/>
      <w:bookmarkEnd w:id="0"/>
      <w:r w:rsidRPr="00A90C80">
        <w:rPr>
          <w:rStyle w:val="Svagfremhvning"/>
          <w:rFonts w:ascii="Open Sans Light" w:hAnsi="Open Sans Light" w:cs="Open Sans Light"/>
          <w:i w:val="0"/>
          <w:sz w:val="26"/>
          <w:szCs w:val="26"/>
          <w:lang w:val="en-GB"/>
        </w:rPr>
        <w:t>Purpose of consolidated accounts</w:t>
      </w:r>
      <w:r w:rsidRPr="00A90C80">
        <w:rPr>
          <w:rStyle w:val="Svagfremhvning"/>
          <w:rFonts w:ascii="Open Sans Light" w:hAnsi="Open Sans Light" w:cs="Open Sans Light"/>
          <w:i w:val="0"/>
          <w:sz w:val="26"/>
          <w:szCs w:val="26"/>
          <w:lang w:val="en-GB"/>
        </w:rPr>
        <w:br/>
      </w:r>
      <w:r w:rsidR="001D6453" w:rsidRPr="00A90C80">
        <w:rPr>
          <w:rFonts w:ascii="Open Sans Light" w:hAnsi="Open Sans Light" w:cs="Open Sans Light"/>
          <w:lang w:val="en-GB"/>
        </w:rPr>
        <w:br/>
      </w:r>
      <w:proofErr w:type="gramStart"/>
      <w:r w:rsidR="00A90C80" w:rsidRPr="00A90C80">
        <w:rPr>
          <w:rFonts w:ascii="Open Sans Light" w:hAnsi="Open Sans Light" w:cs="Open Sans Light"/>
          <w:lang w:val="en-GB"/>
        </w:rPr>
        <w:t>This</w:t>
      </w:r>
      <w:proofErr w:type="gramEnd"/>
      <w:r w:rsidR="00A90C80" w:rsidRPr="00A90C80">
        <w:rPr>
          <w:rFonts w:ascii="Open Sans Light" w:hAnsi="Open Sans Light" w:cs="Open Sans Light"/>
          <w:lang w:val="en-GB"/>
        </w:rPr>
        <w:t xml:space="preserve"> note describes why a consolidated accounting statement is appropriate to have as an organisation and how it can be useful for a partner. The document describes the importance of accountability, and the nature of financial statement and of financial management.</w:t>
      </w:r>
    </w:p>
    <w:p w:rsidR="000435EA" w:rsidRPr="00A90C80" w:rsidRDefault="00A90C80" w:rsidP="000435EA">
      <w:pPr>
        <w:rPr>
          <w:rFonts w:ascii="Open Sans Light" w:hAnsi="Open Sans Light" w:cs="Open Sans Light"/>
          <w:lang w:val="en-GB"/>
        </w:rPr>
      </w:pPr>
      <w:r w:rsidRPr="00A90C80">
        <w:rPr>
          <w:rFonts w:ascii="Open Sans Light" w:hAnsi="Open Sans Light" w:cs="Open Sans Light"/>
          <w:b/>
          <w:color w:val="FF0000"/>
          <w:lang w:val="en-GB"/>
        </w:rPr>
        <w:t>Accountability</w:t>
      </w:r>
      <w:r w:rsidRPr="00A90C80">
        <w:rPr>
          <w:rFonts w:ascii="Open Sans Light" w:hAnsi="Open Sans Light" w:cs="Open Sans Light"/>
          <w:b/>
          <w:color w:val="FF0000"/>
          <w:lang w:val="en-GB"/>
        </w:rPr>
        <w:br/>
      </w:r>
      <w:proofErr w:type="spellStart"/>
      <w:r w:rsidR="000435EA" w:rsidRPr="00A90C80">
        <w:rPr>
          <w:rFonts w:ascii="Open Sans Light" w:hAnsi="Open Sans Light" w:cs="Open Sans Light"/>
          <w:lang w:val="en-GB"/>
        </w:rPr>
        <w:t>Accountability</w:t>
      </w:r>
      <w:proofErr w:type="spellEnd"/>
      <w:r w:rsidR="000435EA" w:rsidRPr="00A90C80">
        <w:rPr>
          <w:rFonts w:ascii="Open Sans Light" w:hAnsi="Open Sans Light" w:cs="Open Sans Light"/>
          <w:lang w:val="en-GB"/>
        </w:rPr>
        <w:t xml:space="preserve"> is an assurance that an individual or an organization will be evaluated on their performance or behaviour related to something for which they are responsible.</w:t>
      </w:r>
    </w:p>
    <w:p w:rsidR="000435EA" w:rsidRPr="00A90C80" w:rsidRDefault="000435EA" w:rsidP="000435EA">
      <w:pPr>
        <w:rPr>
          <w:rFonts w:ascii="Open Sans Light" w:hAnsi="Open Sans Light" w:cs="Open Sans Light"/>
          <w:lang w:val="en-GB"/>
        </w:rPr>
      </w:pPr>
      <w:r w:rsidRPr="00A90C80">
        <w:rPr>
          <w:rFonts w:ascii="Open Sans Light" w:hAnsi="Open Sans Light" w:cs="Open Sans Light"/>
          <w:lang w:val="en-GB"/>
        </w:rPr>
        <w:t>The term is related to responsibility but seen more from the perspective of oversight. An employee may be responsible for ensuring that XX meets all the stipulated requirements. In the event that the task is not performed satisfactorily, there may or may not be consequences. Accountability, on the other hand, means that the employee is held responsible for successfully completing the task and will have to at least explain why they failed to do so.</w:t>
      </w:r>
    </w:p>
    <w:p w:rsidR="000435EA" w:rsidRPr="00A90C80" w:rsidRDefault="000435EA" w:rsidP="000435EA">
      <w:pPr>
        <w:rPr>
          <w:rFonts w:ascii="Open Sans Light" w:hAnsi="Open Sans Light" w:cs="Open Sans Light"/>
          <w:lang w:val="en-GB"/>
        </w:rPr>
      </w:pPr>
      <w:r w:rsidRPr="00A90C80">
        <w:rPr>
          <w:rFonts w:ascii="Open Sans Light" w:hAnsi="Open Sans Light" w:cs="Open Sans Light"/>
          <w:lang w:val="en-GB"/>
        </w:rPr>
        <w:t>Organisational accountability involves being answerable to all an organization’s stakeholders for all actions and results.  Through performance and accountability reporting, an organisation compiles and documents factors that quantify its economy, efficiency and adherence to budget, comparing actual results against original targets. The performance and accountability reporting process is usually carried out quarterly, and audited once per fiscal year, although in some cases it is done more often.</w:t>
      </w:r>
    </w:p>
    <w:p w:rsidR="00F376C2" w:rsidRPr="00A90C80" w:rsidRDefault="00F376C2" w:rsidP="000435EA">
      <w:pPr>
        <w:rPr>
          <w:rFonts w:ascii="Open Sans Light" w:hAnsi="Open Sans Light" w:cs="Open Sans Light"/>
          <w:lang w:val="en-GB"/>
        </w:rPr>
      </w:pPr>
    </w:p>
    <w:p w:rsidR="005B4636" w:rsidRPr="00A90C80" w:rsidRDefault="000435EA" w:rsidP="006C6D80">
      <w:pPr>
        <w:rPr>
          <w:rFonts w:ascii="Open Sans Light" w:hAnsi="Open Sans Light" w:cs="Open Sans Light"/>
          <w:lang w:val="en-GB"/>
        </w:rPr>
      </w:pPr>
      <w:r w:rsidRPr="00A90C80">
        <w:rPr>
          <w:rStyle w:val="Svagfremhvning"/>
          <w:rFonts w:ascii="Open Sans Light" w:hAnsi="Open Sans Light" w:cs="Open Sans Light"/>
          <w:lang w:val="en-GB"/>
        </w:rPr>
        <w:t>Why is downward accountability to beneficiaries important?</w:t>
      </w:r>
      <w:r w:rsidR="00F376C2" w:rsidRPr="00A90C80">
        <w:rPr>
          <w:rStyle w:val="Svagfremhvning"/>
          <w:rFonts w:ascii="Open Sans Light" w:hAnsi="Open Sans Light" w:cs="Open Sans Light"/>
          <w:lang w:val="en-GB"/>
        </w:rPr>
        <w:br/>
      </w:r>
      <w:r w:rsidR="006C6D80" w:rsidRPr="00A90C80">
        <w:rPr>
          <w:rFonts w:ascii="Open Sans Light" w:hAnsi="Open Sans Light" w:cs="Open Sans Light"/>
          <w:lang w:val="en-GB"/>
        </w:rPr>
        <w:t xml:space="preserve">It is widely recognised that </w:t>
      </w:r>
      <w:r w:rsidR="00F376C2" w:rsidRPr="00A90C80">
        <w:rPr>
          <w:rFonts w:ascii="Open Sans Light" w:hAnsi="Open Sans Light" w:cs="Open Sans Light"/>
          <w:lang w:val="en-GB"/>
        </w:rPr>
        <w:t>OPD</w:t>
      </w:r>
      <w:r w:rsidR="006C6D80" w:rsidRPr="00A90C80">
        <w:rPr>
          <w:rFonts w:ascii="Open Sans Light" w:hAnsi="Open Sans Light" w:cs="Open Sans Light"/>
          <w:lang w:val="en-GB"/>
        </w:rPr>
        <w:t>s are most effective when they are accountable to</w:t>
      </w:r>
      <w:r w:rsidR="00392778" w:rsidRPr="00A90C80">
        <w:rPr>
          <w:rFonts w:ascii="Open Sans Light" w:hAnsi="Open Sans Light" w:cs="Open Sans Light"/>
          <w:lang w:val="en-GB"/>
        </w:rPr>
        <w:t xml:space="preserve"> </w:t>
      </w:r>
      <w:r w:rsidR="006C6D80" w:rsidRPr="00A90C80">
        <w:rPr>
          <w:rFonts w:ascii="Open Sans Light" w:hAnsi="Open Sans Light" w:cs="Open Sans Light"/>
          <w:lang w:val="en-GB"/>
        </w:rPr>
        <w:t xml:space="preserve">the </w:t>
      </w:r>
      <w:r w:rsidR="00F376C2" w:rsidRPr="00A90C80">
        <w:rPr>
          <w:rFonts w:ascii="Open Sans Light" w:hAnsi="Open Sans Light" w:cs="Open Sans Light"/>
          <w:lang w:val="en-GB"/>
        </w:rPr>
        <w:t>persons</w:t>
      </w:r>
      <w:r w:rsidR="006C6D80" w:rsidRPr="00A90C80">
        <w:rPr>
          <w:rFonts w:ascii="Open Sans Light" w:hAnsi="Open Sans Light" w:cs="Open Sans Light"/>
          <w:lang w:val="en-GB"/>
        </w:rPr>
        <w:t xml:space="preserve"> </w:t>
      </w:r>
      <w:proofErr w:type="gramStart"/>
      <w:r w:rsidR="006C6D80" w:rsidRPr="00A90C80">
        <w:rPr>
          <w:rFonts w:ascii="Open Sans Light" w:hAnsi="Open Sans Light" w:cs="Open Sans Light"/>
          <w:lang w:val="en-GB"/>
        </w:rPr>
        <w:t>they</w:t>
      </w:r>
      <w:proofErr w:type="gramEnd"/>
      <w:r w:rsidR="006C6D80" w:rsidRPr="00A90C80">
        <w:rPr>
          <w:rFonts w:ascii="Open Sans Light" w:hAnsi="Open Sans Light" w:cs="Open Sans Light"/>
          <w:lang w:val="en-GB"/>
        </w:rPr>
        <w:t xml:space="preserve"> aim to help. This means explaining their work to local people and</w:t>
      </w:r>
      <w:r w:rsidR="00392778" w:rsidRPr="00A90C80">
        <w:rPr>
          <w:rFonts w:ascii="Open Sans Light" w:hAnsi="Open Sans Light" w:cs="Open Sans Light"/>
          <w:lang w:val="en-GB"/>
        </w:rPr>
        <w:t xml:space="preserve"> </w:t>
      </w:r>
      <w:r w:rsidR="006C6D80" w:rsidRPr="00A90C80">
        <w:rPr>
          <w:rFonts w:ascii="Open Sans Light" w:hAnsi="Open Sans Light" w:cs="Open Sans Light"/>
          <w:lang w:val="en-GB"/>
        </w:rPr>
        <w:t>involving local people in making decisions about their activities known as</w:t>
      </w:r>
      <w:r w:rsidR="00392778" w:rsidRPr="00A90C80">
        <w:rPr>
          <w:rFonts w:ascii="Open Sans Light" w:hAnsi="Open Sans Light" w:cs="Open Sans Light"/>
          <w:lang w:val="en-GB"/>
        </w:rPr>
        <w:t xml:space="preserve"> </w:t>
      </w:r>
      <w:r w:rsidR="006C6D80" w:rsidRPr="00A90C80">
        <w:rPr>
          <w:rFonts w:ascii="Open Sans Light" w:hAnsi="Open Sans Light" w:cs="Open Sans Light"/>
          <w:lang w:val="en-GB"/>
        </w:rPr>
        <w:t xml:space="preserve">‘participation’. </w:t>
      </w:r>
    </w:p>
    <w:p w:rsidR="00F376C2" w:rsidRPr="00A90C80" w:rsidRDefault="00F376C2" w:rsidP="006C6D80">
      <w:pPr>
        <w:rPr>
          <w:rFonts w:ascii="Open Sans Light" w:hAnsi="Open Sans Light" w:cs="Open Sans Light"/>
          <w:lang w:val="en-GB"/>
        </w:rPr>
      </w:pPr>
    </w:p>
    <w:p w:rsidR="006C6D80" w:rsidRPr="00A90C80" w:rsidRDefault="0093533F" w:rsidP="006C6D80">
      <w:pPr>
        <w:rPr>
          <w:rFonts w:ascii="Open Sans Light" w:hAnsi="Open Sans Light" w:cs="Open Sans Light"/>
          <w:lang w:val="en-GB"/>
        </w:rPr>
      </w:pPr>
      <w:r w:rsidRPr="00A90C80">
        <w:rPr>
          <w:rStyle w:val="Svagfremhvning"/>
          <w:rFonts w:ascii="Open Sans Light" w:hAnsi="Open Sans Light" w:cs="Open Sans Light"/>
          <w:lang w:val="en-GB"/>
        </w:rPr>
        <w:t xml:space="preserve">Why is upward accountability to </w:t>
      </w:r>
      <w:r w:rsidR="00B62762" w:rsidRPr="00A90C80">
        <w:rPr>
          <w:rStyle w:val="Svagfremhvning"/>
          <w:rFonts w:ascii="Open Sans Light" w:hAnsi="Open Sans Light" w:cs="Open Sans Light"/>
          <w:lang w:val="en-GB"/>
        </w:rPr>
        <w:t>funding partners</w:t>
      </w:r>
      <w:r w:rsidRPr="00A90C80">
        <w:rPr>
          <w:rStyle w:val="Svagfremhvning"/>
          <w:rFonts w:ascii="Open Sans Light" w:hAnsi="Open Sans Light" w:cs="Open Sans Light"/>
          <w:lang w:val="en-GB"/>
        </w:rPr>
        <w:t xml:space="preserve"> important?</w:t>
      </w:r>
      <w:r w:rsidR="00F376C2" w:rsidRPr="00A90C80">
        <w:rPr>
          <w:rStyle w:val="Svagfremhvning"/>
          <w:rFonts w:ascii="Open Sans Light" w:hAnsi="Open Sans Light" w:cs="Open Sans Light"/>
          <w:lang w:val="en-GB"/>
        </w:rPr>
        <w:br/>
      </w:r>
      <w:r w:rsidRPr="00A90C80">
        <w:rPr>
          <w:rFonts w:ascii="Open Sans Light" w:hAnsi="Open Sans Light" w:cs="Open Sans Light"/>
          <w:lang w:val="en-GB"/>
        </w:rPr>
        <w:t xml:space="preserve">Funds </w:t>
      </w:r>
      <w:r w:rsidR="00AB3B81" w:rsidRPr="00A90C80">
        <w:rPr>
          <w:rFonts w:ascii="Open Sans Light" w:hAnsi="Open Sans Light" w:cs="Open Sans Light"/>
          <w:lang w:val="en-GB"/>
        </w:rPr>
        <w:t>are ultimately given to beneficiaries, not to organizations for the organizations' own sake</w:t>
      </w:r>
      <w:r w:rsidRPr="00A90C80">
        <w:rPr>
          <w:rFonts w:ascii="Open Sans Light" w:hAnsi="Open Sans Light" w:cs="Open Sans Light"/>
          <w:lang w:val="en-GB"/>
        </w:rPr>
        <w:t xml:space="preserve">. </w:t>
      </w:r>
      <w:r w:rsidR="00B67BB6" w:rsidRPr="00A90C80">
        <w:rPr>
          <w:rFonts w:ascii="Open Sans Light" w:hAnsi="Open Sans Light" w:cs="Open Sans Light"/>
          <w:lang w:val="en-GB"/>
        </w:rPr>
        <w:t>The organisation</w:t>
      </w:r>
      <w:r w:rsidRPr="00A90C80">
        <w:rPr>
          <w:rFonts w:ascii="Open Sans Light" w:hAnsi="Open Sans Light" w:cs="Open Sans Light"/>
          <w:lang w:val="en-GB"/>
        </w:rPr>
        <w:t xml:space="preserve"> ha</w:t>
      </w:r>
      <w:r w:rsidR="00B67BB6" w:rsidRPr="00A90C80">
        <w:rPr>
          <w:rFonts w:ascii="Open Sans Light" w:hAnsi="Open Sans Light" w:cs="Open Sans Light"/>
          <w:lang w:val="en-GB"/>
        </w:rPr>
        <w:t>s</w:t>
      </w:r>
      <w:r w:rsidRPr="00A90C80">
        <w:rPr>
          <w:rFonts w:ascii="Open Sans Light" w:hAnsi="Open Sans Light" w:cs="Open Sans Light"/>
          <w:lang w:val="en-GB"/>
        </w:rPr>
        <w:t xml:space="preserve"> a responsibility to make sure that it is as useful to beneficiaries as possible.</w:t>
      </w:r>
      <w:r w:rsidR="00B67BB6" w:rsidRPr="00A90C80">
        <w:rPr>
          <w:rFonts w:ascii="Open Sans Light" w:hAnsi="Open Sans Light" w:cs="Open Sans Light"/>
          <w:lang w:val="en-GB"/>
        </w:rPr>
        <w:t xml:space="preserve"> The verifiable reporting format for this is </w:t>
      </w:r>
      <w:r w:rsidR="00145CAD" w:rsidRPr="00A90C80">
        <w:rPr>
          <w:rFonts w:ascii="Open Sans Light" w:hAnsi="Open Sans Light" w:cs="Open Sans Light"/>
          <w:lang w:val="en-GB"/>
        </w:rPr>
        <w:t>the audited financial statement.</w:t>
      </w:r>
    </w:p>
    <w:p w:rsidR="00F376C2" w:rsidRPr="00A90C80" w:rsidRDefault="00F376C2" w:rsidP="006C6D80">
      <w:pPr>
        <w:rPr>
          <w:rFonts w:ascii="Open Sans Light" w:hAnsi="Open Sans Light" w:cs="Open Sans Light"/>
          <w:lang w:val="en-GB"/>
        </w:rPr>
      </w:pPr>
    </w:p>
    <w:p w:rsidR="00145CAD" w:rsidRPr="00A90C80" w:rsidRDefault="00A90C80" w:rsidP="00145CAD">
      <w:pPr>
        <w:rPr>
          <w:rFonts w:ascii="Open Sans Light" w:hAnsi="Open Sans Light" w:cs="Open Sans Light"/>
          <w:lang w:val="en-GB"/>
        </w:rPr>
      </w:pPr>
      <w:r w:rsidRPr="00A90C80">
        <w:rPr>
          <w:rFonts w:ascii="Open Sans Light" w:hAnsi="Open Sans Light" w:cs="Open Sans Light"/>
          <w:b/>
          <w:color w:val="FF0000"/>
          <w:lang w:val="en-GB"/>
        </w:rPr>
        <w:t>Financial statements</w:t>
      </w:r>
      <w:r w:rsidR="00F376C2" w:rsidRPr="00A90C80">
        <w:rPr>
          <w:rStyle w:val="Svagfremhvning"/>
          <w:rFonts w:ascii="Open Sans Light" w:hAnsi="Open Sans Light" w:cs="Open Sans Light"/>
          <w:lang w:val="en-GB"/>
        </w:rPr>
        <w:br/>
      </w:r>
      <w:proofErr w:type="gramStart"/>
      <w:r w:rsidR="00145CAD" w:rsidRPr="00A90C80">
        <w:rPr>
          <w:rFonts w:ascii="Open Sans Light" w:hAnsi="Open Sans Light" w:cs="Open Sans Light"/>
          <w:lang w:val="en-GB"/>
        </w:rPr>
        <w:t>Financial</w:t>
      </w:r>
      <w:proofErr w:type="gramEnd"/>
      <w:r w:rsidR="00145CAD" w:rsidRPr="00A90C80">
        <w:rPr>
          <w:rFonts w:ascii="Open Sans Light" w:hAnsi="Open Sans Light" w:cs="Open Sans Light"/>
          <w:lang w:val="en-GB"/>
        </w:rPr>
        <w:t xml:space="preserve"> statements are produced from the organisation's accounting records. They are a summary of all the transactions for a specified period of time and show the financial position of an organisation. In particular, the financial statements tell us:</w:t>
      </w:r>
    </w:p>
    <w:p w:rsidR="00145CAD" w:rsidRPr="00A90C80" w:rsidRDefault="00145CAD" w:rsidP="00145CAD">
      <w:pPr>
        <w:pStyle w:val="Listeafsnit"/>
        <w:numPr>
          <w:ilvl w:val="0"/>
          <w:numId w:val="5"/>
        </w:numPr>
        <w:rPr>
          <w:rFonts w:ascii="Open Sans Light" w:hAnsi="Open Sans Light" w:cs="Open Sans Light"/>
          <w:lang w:val="en-GB"/>
        </w:rPr>
      </w:pPr>
      <w:r w:rsidRPr="00A90C80">
        <w:rPr>
          <w:rFonts w:ascii="Open Sans Light" w:hAnsi="Open Sans Light" w:cs="Open Sans Light"/>
          <w:lang w:val="en-GB"/>
        </w:rPr>
        <w:t>where the organisation's money came from</w:t>
      </w:r>
    </w:p>
    <w:p w:rsidR="00145CAD" w:rsidRPr="00A90C80" w:rsidRDefault="00145CAD" w:rsidP="00145CAD">
      <w:pPr>
        <w:pStyle w:val="Listeafsnit"/>
        <w:numPr>
          <w:ilvl w:val="0"/>
          <w:numId w:val="5"/>
        </w:numPr>
        <w:rPr>
          <w:rFonts w:ascii="Open Sans Light" w:hAnsi="Open Sans Light" w:cs="Open Sans Light"/>
          <w:lang w:val="en-GB"/>
        </w:rPr>
      </w:pPr>
      <w:r w:rsidRPr="00A90C80">
        <w:rPr>
          <w:rFonts w:ascii="Open Sans Light" w:hAnsi="Open Sans Light" w:cs="Open Sans Light"/>
          <w:lang w:val="en-GB"/>
        </w:rPr>
        <w:t>how the money was used up</w:t>
      </w:r>
    </w:p>
    <w:p w:rsidR="00145CAD" w:rsidRPr="00A90C80" w:rsidRDefault="00145CAD" w:rsidP="00145CAD">
      <w:pPr>
        <w:pStyle w:val="Listeafsnit"/>
        <w:numPr>
          <w:ilvl w:val="0"/>
          <w:numId w:val="5"/>
        </w:numPr>
        <w:rPr>
          <w:rFonts w:ascii="Open Sans Light" w:hAnsi="Open Sans Light" w:cs="Open Sans Light"/>
          <w:lang w:val="en-GB"/>
        </w:rPr>
      </w:pPr>
      <w:r w:rsidRPr="00A90C80">
        <w:rPr>
          <w:rFonts w:ascii="Open Sans Light" w:hAnsi="Open Sans Light" w:cs="Open Sans Light"/>
          <w:lang w:val="en-GB"/>
        </w:rPr>
        <w:lastRenderedPageBreak/>
        <w:t xml:space="preserve">the financial outcome for the period, </w:t>
      </w:r>
      <w:proofErr w:type="spellStart"/>
      <w:r w:rsidRPr="00A90C80">
        <w:rPr>
          <w:rFonts w:ascii="Open Sans Light" w:hAnsi="Open Sans Light" w:cs="Open Sans Light"/>
          <w:lang w:val="en-GB"/>
        </w:rPr>
        <w:t>ie</w:t>
      </w:r>
      <w:proofErr w:type="spellEnd"/>
      <w:r w:rsidRPr="00A90C80">
        <w:rPr>
          <w:rFonts w:ascii="Open Sans Light" w:hAnsi="Open Sans Light" w:cs="Open Sans Light"/>
          <w:lang w:val="en-GB"/>
        </w:rPr>
        <w:t xml:space="preserve"> a surplus or deficit</w:t>
      </w:r>
    </w:p>
    <w:p w:rsidR="00145CAD" w:rsidRPr="00A90C80" w:rsidRDefault="00145CAD" w:rsidP="00145CAD">
      <w:pPr>
        <w:pStyle w:val="Listeafsnit"/>
        <w:numPr>
          <w:ilvl w:val="0"/>
          <w:numId w:val="5"/>
        </w:numPr>
        <w:rPr>
          <w:rFonts w:ascii="Open Sans Light" w:hAnsi="Open Sans Light" w:cs="Open Sans Light"/>
          <w:lang w:val="en-GB"/>
        </w:rPr>
      </w:pPr>
      <w:proofErr w:type="gramStart"/>
      <w:r w:rsidRPr="00A90C80">
        <w:rPr>
          <w:rFonts w:ascii="Open Sans Light" w:hAnsi="Open Sans Light" w:cs="Open Sans Light"/>
          <w:lang w:val="en-GB"/>
        </w:rPr>
        <w:t>what</w:t>
      </w:r>
      <w:proofErr w:type="gramEnd"/>
      <w:r w:rsidRPr="00A90C80">
        <w:rPr>
          <w:rFonts w:ascii="Open Sans Light" w:hAnsi="Open Sans Light" w:cs="Open Sans Light"/>
          <w:lang w:val="en-GB"/>
        </w:rPr>
        <w:t xml:space="preserve"> the organisation is worth (on paper).</w:t>
      </w:r>
    </w:p>
    <w:p w:rsidR="00145CAD" w:rsidRPr="00A90C80" w:rsidRDefault="00145CAD" w:rsidP="00145CAD">
      <w:pPr>
        <w:rPr>
          <w:rFonts w:ascii="Open Sans Light" w:hAnsi="Open Sans Light" w:cs="Open Sans Light"/>
          <w:lang w:val="en-GB"/>
        </w:rPr>
      </w:pPr>
      <w:r w:rsidRPr="00A90C80">
        <w:rPr>
          <w:rFonts w:ascii="Open Sans Light" w:hAnsi="Open Sans Light" w:cs="Open Sans Light"/>
          <w:lang w:val="en-GB"/>
        </w:rPr>
        <w:t>Financial statements can cover any period of time – for example, a month, a quarter or one year. The annual financial statements are used as the basis for the annual accounts and external audit.</w:t>
      </w:r>
    </w:p>
    <w:p w:rsidR="00F376C2" w:rsidRPr="00A90C80" w:rsidRDefault="00F376C2" w:rsidP="00145CAD">
      <w:pPr>
        <w:rPr>
          <w:rFonts w:ascii="Open Sans Light" w:hAnsi="Open Sans Light" w:cs="Open Sans Light"/>
          <w:lang w:val="en-GB"/>
        </w:rPr>
      </w:pPr>
    </w:p>
    <w:p w:rsidR="00B67BB6" w:rsidRPr="00A90C80" w:rsidRDefault="00A90C80" w:rsidP="00B67BB6">
      <w:pPr>
        <w:rPr>
          <w:rFonts w:ascii="Open Sans Light" w:hAnsi="Open Sans Light" w:cs="Open Sans Light"/>
          <w:lang w:val="en-GB"/>
        </w:rPr>
      </w:pPr>
      <w:r w:rsidRPr="00A90C80">
        <w:rPr>
          <w:rFonts w:ascii="Open Sans Light" w:hAnsi="Open Sans Light" w:cs="Open Sans Light"/>
          <w:b/>
          <w:iCs/>
          <w:color w:val="FF0000"/>
          <w:lang w:val="en-US"/>
        </w:rPr>
        <w:t>Financial management</w:t>
      </w:r>
      <w:r w:rsidR="00F376C2" w:rsidRPr="00A90C80">
        <w:rPr>
          <w:rStyle w:val="Svagfremhvning"/>
          <w:rFonts w:ascii="Open Sans Light" w:hAnsi="Open Sans Light" w:cs="Open Sans Light"/>
          <w:lang w:val="en-GB"/>
        </w:rPr>
        <w:br/>
      </w:r>
      <w:proofErr w:type="gramStart"/>
      <w:r w:rsidR="00B67BB6" w:rsidRPr="00A90C80">
        <w:rPr>
          <w:rFonts w:ascii="Open Sans Light" w:hAnsi="Open Sans Light" w:cs="Open Sans Light"/>
          <w:lang w:val="en-GB"/>
        </w:rPr>
        <w:t>Many</w:t>
      </w:r>
      <w:proofErr w:type="gramEnd"/>
      <w:r w:rsidR="00B67BB6" w:rsidRPr="00A90C80">
        <w:rPr>
          <w:rFonts w:ascii="Open Sans Light" w:hAnsi="Open Sans Light" w:cs="Open Sans Light"/>
          <w:lang w:val="en-GB"/>
        </w:rPr>
        <w:t xml:space="preserve"> people have the impression that financial management is just about keeping accounting records. In fact, it is an important part of programme management and must not be seen as a separate activity left to finance staff. Financial management </w:t>
      </w:r>
      <w:r w:rsidR="00B67BB6" w:rsidRPr="00A90C80">
        <w:rPr>
          <w:rFonts w:ascii="Open Sans Light" w:hAnsi="Open Sans Light" w:cs="Open Sans Light"/>
          <w:b/>
          <w:lang w:val="en-GB"/>
        </w:rPr>
        <w:t xml:space="preserve">entails planning, organising, controlling </w:t>
      </w:r>
      <w:r w:rsidR="00B67BB6" w:rsidRPr="00A90C80">
        <w:rPr>
          <w:rFonts w:ascii="Open Sans Light" w:hAnsi="Open Sans Light" w:cs="Open Sans Light"/>
          <w:lang w:val="en-GB"/>
        </w:rPr>
        <w:t>and</w:t>
      </w:r>
      <w:r w:rsidR="00B67BB6" w:rsidRPr="00A90C80">
        <w:rPr>
          <w:rFonts w:ascii="Open Sans Light" w:hAnsi="Open Sans Light" w:cs="Open Sans Light"/>
          <w:b/>
          <w:lang w:val="en-GB"/>
        </w:rPr>
        <w:t xml:space="preserve"> monitoring</w:t>
      </w:r>
      <w:r w:rsidR="00B67BB6" w:rsidRPr="00A90C80">
        <w:rPr>
          <w:rFonts w:ascii="Open Sans Light" w:hAnsi="Open Sans Light" w:cs="Open Sans Light"/>
          <w:lang w:val="en-GB"/>
        </w:rPr>
        <w:t xml:space="preserve"> the financial resources of an organisation to achieve objectives.</w:t>
      </w:r>
    </w:p>
    <w:p w:rsidR="00B67BB6" w:rsidRPr="00A90C80" w:rsidRDefault="00B67BB6" w:rsidP="00B67BB6">
      <w:pPr>
        <w:rPr>
          <w:rFonts w:ascii="Open Sans Light" w:hAnsi="Open Sans Light" w:cs="Open Sans Light"/>
          <w:lang w:val="en-GB"/>
        </w:rPr>
      </w:pPr>
      <w:r w:rsidRPr="00A90C80">
        <w:rPr>
          <w:rFonts w:ascii="Open Sans Light" w:hAnsi="Open Sans Light" w:cs="Open Sans Light"/>
          <w:lang w:val="en-GB"/>
        </w:rPr>
        <w:t xml:space="preserve">Financial management to </w:t>
      </w:r>
      <w:proofErr w:type="gramStart"/>
      <w:r w:rsidRPr="00A90C80">
        <w:rPr>
          <w:rFonts w:ascii="Open Sans Light" w:hAnsi="Open Sans Light" w:cs="Open Sans Light"/>
          <w:lang w:val="en-GB"/>
        </w:rPr>
        <w:t>a</w:t>
      </w:r>
      <w:proofErr w:type="gramEnd"/>
      <w:r w:rsidRPr="00A90C80">
        <w:rPr>
          <w:rFonts w:ascii="Open Sans Light" w:hAnsi="Open Sans Light" w:cs="Open Sans Light"/>
          <w:lang w:val="en-GB"/>
        </w:rPr>
        <w:t xml:space="preserve"> </w:t>
      </w:r>
      <w:r w:rsidR="00F376C2" w:rsidRPr="00A90C80">
        <w:rPr>
          <w:rFonts w:ascii="Open Sans Light" w:hAnsi="Open Sans Light" w:cs="Open Sans Light"/>
          <w:lang w:val="en-GB"/>
        </w:rPr>
        <w:t>OPD</w:t>
      </w:r>
      <w:r w:rsidRPr="00A90C80">
        <w:rPr>
          <w:rFonts w:ascii="Open Sans Light" w:hAnsi="Open Sans Light" w:cs="Open Sans Light"/>
          <w:lang w:val="en-GB"/>
        </w:rPr>
        <w:t xml:space="preserve"> is rather like maintenance is to a vehicle. If we don’t put in good quality fuel and oil and give it a regular service, the functioning of the vehicle will suffer and not run efficiently. If neglected, the vehicle will eventually break down and fail to reach its intended destination.</w:t>
      </w:r>
    </w:p>
    <w:p w:rsidR="00B67BB6" w:rsidRPr="00A90C80" w:rsidRDefault="00B67BB6" w:rsidP="00B67BB6">
      <w:pPr>
        <w:rPr>
          <w:rFonts w:ascii="Open Sans Light" w:hAnsi="Open Sans Light" w:cs="Open Sans Light"/>
          <w:lang w:val="en-GB"/>
        </w:rPr>
      </w:pPr>
      <w:r w:rsidRPr="00A90C80">
        <w:rPr>
          <w:rFonts w:ascii="Open Sans Light" w:hAnsi="Open Sans Light" w:cs="Open Sans Light"/>
          <w:lang w:val="en-GB"/>
        </w:rPr>
        <w:t>At the heart of financial management is the concept of financial control. This describes a situation where the financial resources of an organisation are being correctly and effectively used. This will only happen if strong and relevant financial policies and procedures are put in place.</w:t>
      </w:r>
    </w:p>
    <w:p w:rsidR="00B67BB6" w:rsidRPr="00A90C80" w:rsidRDefault="00B67BB6" w:rsidP="00B67BB6">
      <w:pPr>
        <w:rPr>
          <w:rFonts w:ascii="Open Sans Light" w:hAnsi="Open Sans Light" w:cs="Open Sans Light"/>
          <w:lang w:val="en-GB"/>
        </w:rPr>
      </w:pPr>
      <w:r w:rsidRPr="00A90C80">
        <w:rPr>
          <w:rFonts w:ascii="Open Sans Light" w:hAnsi="Open Sans Light" w:cs="Open Sans Light"/>
          <w:lang w:val="en-GB"/>
        </w:rPr>
        <w:t>Poor financial control in an organisation means that:</w:t>
      </w:r>
    </w:p>
    <w:p w:rsidR="00B67BB6" w:rsidRPr="00A90C80" w:rsidRDefault="00B67BB6" w:rsidP="00293C26">
      <w:pPr>
        <w:pStyle w:val="Listeafsnit"/>
        <w:numPr>
          <w:ilvl w:val="0"/>
          <w:numId w:val="5"/>
        </w:numPr>
        <w:rPr>
          <w:rFonts w:ascii="Open Sans Light" w:hAnsi="Open Sans Light" w:cs="Open Sans Light"/>
          <w:lang w:val="en-GB"/>
        </w:rPr>
      </w:pPr>
      <w:r w:rsidRPr="00A90C80">
        <w:rPr>
          <w:rFonts w:ascii="Open Sans Light" w:hAnsi="Open Sans Light" w:cs="Open Sans Light"/>
          <w:lang w:val="en-GB"/>
        </w:rPr>
        <w:t>assets will be put at risk of theft, fraud or abuse</w:t>
      </w:r>
    </w:p>
    <w:p w:rsidR="00B67BB6" w:rsidRPr="00A90C80" w:rsidRDefault="00B67BB6" w:rsidP="00293C26">
      <w:pPr>
        <w:pStyle w:val="Listeafsnit"/>
        <w:numPr>
          <w:ilvl w:val="0"/>
          <w:numId w:val="5"/>
        </w:numPr>
        <w:rPr>
          <w:rFonts w:ascii="Open Sans Light" w:hAnsi="Open Sans Light" w:cs="Open Sans Light"/>
          <w:lang w:val="en-GB"/>
        </w:rPr>
      </w:pPr>
      <w:r w:rsidRPr="00A90C80">
        <w:rPr>
          <w:rFonts w:ascii="Open Sans Light" w:hAnsi="Open Sans Light" w:cs="Open Sans Light"/>
          <w:lang w:val="en-GB"/>
        </w:rPr>
        <w:t xml:space="preserve">funds may not be spent in accordance with the </w:t>
      </w:r>
      <w:r w:rsidR="00F376C2" w:rsidRPr="00A90C80">
        <w:rPr>
          <w:rFonts w:ascii="Open Sans Light" w:hAnsi="Open Sans Light" w:cs="Open Sans Light"/>
          <w:lang w:val="en-GB"/>
        </w:rPr>
        <w:t>OPD</w:t>
      </w:r>
      <w:r w:rsidRPr="00A90C80">
        <w:rPr>
          <w:rFonts w:ascii="Open Sans Light" w:hAnsi="Open Sans Light" w:cs="Open Sans Light"/>
          <w:lang w:val="en-GB"/>
        </w:rPr>
        <w:t xml:space="preserve">’s objectives or </w:t>
      </w:r>
      <w:r w:rsidR="00B62762" w:rsidRPr="00A90C80">
        <w:rPr>
          <w:rStyle w:val="Svagfremhvning"/>
          <w:rFonts w:ascii="Open Sans Light" w:hAnsi="Open Sans Light" w:cs="Open Sans Light"/>
          <w:i w:val="0"/>
          <w:lang w:val="en-GB"/>
        </w:rPr>
        <w:t>funding partner</w:t>
      </w:r>
      <w:r w:rsidRPr="00A90C80">
        <w:rPr>
          <w:rFonts w:ascii="Open Sans Light" w:hAnsi="Open Sans Light" w:cs="Open Sans Light"/>
          <w:lang w:val="en-GB"/>
        </w:rPr>
        <w:t>s’ wishes and</w:t>
      </w:r>
    </w:p>
    <w:p w:rsidR="00B67BB6" w:rsidRPr="00A90C80" w:rsidRDefault="00B67BB6" w:rsidP="00293C26">
      <w:pPr>
        <w:pStyle w:val="Listeafsnit"/>
        <w:numPr>
          <w:ilvl w:val="0"/>
          <w:numId w:val="5"/>
        </w:numPr>
        <w:rPr>
          <w:rFonts w:ascii="Open Sans Light" w:hAnsi="Open Sans Light" w:cs="Open Sans Light"/>
          <w:lang w:val="en-GB"/>
        </w:rPr>
      </w:pPr>
      <w:proofErr w:type="gramStart"/>
      <w:r w:rsidRPr="00A90C80">
        <w:rPr>
          <w:rFonts w:ascii="Open Sans Light" w:hAnsi="Open Sans Light" w:cs="Open Sans Light"/>
          <w:lang w:val="en-GB"/>
        </w:rPr>
        <w:t>the</w:t>
      </w:r>
      <w:proofErr w:type="gramEnd"/>
      <w:r w:rsidRPr="00A90C80">
        <w:rPr>
          <w:rFonts w:ascii="Open Sans Light" w:hAnsi="Open Sans Light" w:cs="Open Sans Light"/>
          <w:lang w:val="en-GB"/>
        </w:rPr>
        <w:t xml:space="preserve"> competence of managers may even be called into question.</w:t>
      </w:r>
    </w:p>
    <w:p w:rsidR="00293C26" w:rsidRPr="00A90C80" w:rsidRDefault="00F376C2" w:rsidP="00293C26">
      <w:pPr>
        <w:rPr>
          <w:rFonts w:ascii="Open Sans Light" w:hAnsi="Open Sans Light" w:cs="Open Sans Light"/>
          <w:lang w:val="en-GB"/>
        </w:rPr>
      </w:pPr>
      <w:r w:rsidRPr="00A90C80">
        <w:rPr>
          <w:rFonts w:ascii="Open Sans Light" w:hAnsi="Open Sans Light" w:cs="Open Sans Light"/>
          <w:lang w:val="en-GB"/>
        </w:rPr>
        <w:t>OPD</w:t>
      </w:r>
      <w:r w:rsidR="00293C26" w:rsidRPr="00A90C80">
        <w:rPr>
          <w:rFonts w:ascii="Open Sans Light" w:hAnsi="Open Sans Light" w:cs="Open Sans Light"/>
          <w:lang w:val="en-GB"/>
        </w:rPr>
        <w:t>s operate in a rapidly changing and competitive world. If they are to survive in this challenging environment, they need to develop the confidence and skills to manage their financial resources and achieve more with their money.</w:t>
      </w:r>
    </w:p>
    <w:p w:rsidR="00293C26" w:rsidRPr="00A90C80" w:rsidRDefault="00293C26" w:rsidP="00293C26">
      <w:pPr>
        <w:rPr>
          <w:rFonts w:ascii="Open Sans Light" w:hAnsi="Open Sans Light" w:cs="Open Sans Light"/>
          <w:lang w:val="en-GB"/>
        </w:rPr>
      </w:pPr>
      <w:r w:rsidRPr="00A90C80">
        <w:rPr>
          <w:rFonts w:ascii="Open Sans Light" w:hAnsi="Open Sans Light" w:cs="Open Sans Light"/>
          <w:lang w:val="en-GB"/>
        </w:rPr>
        <w:t>Good practice in financial management will:</w:t>
      </w:r>
    </w:p>
    <w:p w:rsidR="00293C26" w:rsidRPr="00A90C80" w:rsidRDefault="00293C26" w:rsidP="00293C26">
      <w:pPr>
        <w:pStyle w:val="Listeafsnit"/>
        <w:numPr>
          <w:ilvl w:val="0"/>
          <w:numId w:val="5"/>
        </w:numPr>
        <w:rPr>
          <w:rFonts w:ascii="Open Sans Light" w:hAnsi="Open Sans Light" w:cs="Open Sans Light"/>
          <w:lang w:val="en-GB"/>
        </w:rPr>
      </w:pPr>
      <w:r w:rsidRPr="00A90C80">
        <w:rPr>
          <w:rFonts w:ascii="Open Sans Light" w:hAnsi="Open Sans Light" w:cs="Open Sans Light"/>
          <w:lang w:val="en-GB"/>
        </w:rPr>
        <w:t>help managers make effective and efficient use of resources to achieve objectives and fulfil commitments to stakeholders</w:t>
      </w:r>
    </w:p>
    <w:p w:rsidR="00293C26" w:rsidRPr="00A90C80" w:rsidRDefault="00293C26" w:rsidP="00293C26">
      <w:pPr>
        <w:pStyle w:val="Listeafsnit"/>
        <w:numPr>
          <w:ilvl w:val="0"/>
          <w:numId w:val="5"/>
        </w:numPr>
        <w:rPr>
          <w:rFonts w:ascii="Open Sans Light" w:hAnsi="Open Sans Light" w:cs="Open Sans Light"/>
          <w:lang w:val="en-GB"/>
        </w:rPr>
      </w:pPr>
      <w:r w:rsidRPr="00A90C80">
        <w:rPr>
          <w:rFonts w:ascii="Open Sans Light" w:hAnsi="Open Sans Light" w:cs="Open Sans Light"/>
          <w:lang w:val="en-GB"/>
        </w:rPr>
        <w:t xml:space="preserve">help </w:t>
      </w:r>
      <w:r w:rsidR="00F376C2" w:rsidRPr="00A90C80">
        <w:rPr>
          <w:rFonts w:ascii="Open Sans Light" w:hAnsi="Open Sans Light" w:cs="Open Sans Light"/>
          <w:lang w:val="en-GB"/>
        </w:rPr>
        <w:t>OPD</w:t>
      </w:r>
      <w:r w:rsidRPr="00A90C80">
        <w:rPr>
          <w:rFonts w:ascii="Open Sans Light" w:hAnsi="Open Sans Light" w:cs="Open Sans Light"/>
          <w:lang w:val="en-GB"/>
        </w:rPr>
        <w:t xml:space="preserve">s to be more accountable to </w:t>
      </w:r>
      <w:r w:rsidR="00B62762" w:rsidRPr="00A90C80">
        <w:rPr>
          <w:rFonts w:ascii="Open Sans Light" w:hAnsi="Open Sans Light" w:cs="Open Sans Light"/>
          <w:lang w:val="en-GB"/>
        </w:rPr>
        <w:t>funding partner</w:t>
      </w:r>
      <w:r w:rsidRPr="00A90C80">
        <w:rPr>
          <w:rFonts w:ascii="Open Sans Light" w:hAnsi="Open Sans Light" w:cs="Open Sans Light"/>
          <w:lang w:val="en-GB"/>
        </w:rPr>
        <w:t>s and other stakeholders</w:t>
      </w:r>
    </w:p>
    <w:p w:rsidR="00293C26" w:rsidRPr="00A90C80" w:rsidRDefault="00293C26" w:rsidP="00293C26">
      <w:pPr>
        <w:pStyle w:val="Listeafsnit"/>
        <w:numPr>
          <w:ilvl w:val="0"/>
          <w:numId w:val="5"/>
        </w:numPr>
        <w:rPr>
          <w:rFonts w:ascii="Open Sans Light" w:hAnsi="Open Sans Light" w:cs="Open Sans Light"/>
          <w:lang w:val="en-GB"/>
        </w:rPr>
      </w:pPr>
      <w:r w:rsidRPr="00A90C80">
        <w:rPr>
          <w:rFonts w:ascii="Open Sans Light" w:hAnsi="Open Sans Light" w:cs="Open Sans Light"/>
          <w:lang w:val="en-GB"/>
        </w:rPr>
        <w:t>gain the respect and confidence of funding agencies, partners and beneficiaries</w:t>
      </w:r>
    </w:p>
    <w:p w:rsidR="00293C26" w:rsidRPr="00A90C80" w:rsidRDefault="00293C26" w:rsidP="00293C26">
      <w:pPr>
        <w:pStyle w:val="Listeafsnit"/>
        <w:numPr>
          <w:ilvl w:val="0"/>
          <w:numId w:val="5"/>
        </w:numPr>
        <w:rPr>
          <w:rFonts w:ascii="Open Sans Light" w:hAnsi="Open Sans Light" w:cs="Open Sans Light"/>
          <w:lang w:val="en-GB"/>
        </w:rPr>
      </w:pPr>
      <w:r w:rsidRPr="00A90C80">
        <w:rPr>
          <w:rFonts w:ascii="Open Sans Light" w:hAnsi="Open Sans Light" w:cs="Open Sans Light"/>
          <w:lang w:val="en-GB"/>
        </w:rPr>
        <w:t>give the advantage in competition for increasingly scarce resources</w:t>
      </w:r>
    </w:p>
    <w:p w:rsidR="00293C26" w:rsidRPr="00A90C80" w:rsidRDefault="00293C26" w:rsidP="00293C26">
      <w:pPr>
        <w:pStyle w:val="Listeafsnit"/>
        <w:numPr>
          <w:ilvl w:val="0"/>
          <w:numId w:val="5"/>
        </w:numPr>
        <w:rPr>
          <w:rFonts w:ascii="Open Sans Light" w:hAnsi="Open Sans Light" w:cs="Open Sans Light"/>
          <w:lang w:val="en-GB"/>
        </w:rPr>
      </w:pPr>
      <w:proofErr w:type="gramStart"/>
      <w:r w:rsidRPr="00A90C80">
        <w:rPr>
          <w:rFonts w:ascii="Open Sans Light" w:hAnsi="Open Sans Light" w:cs="Open Sans Light"/>
          <w:lang w:val="en-GB"/>
        </w:rPr>
        <w:t>help</w:t>
      </w:r>
      <w:proofErr w:type="gramEnd"/>
      <w:r w:rsidRPr="00A90C80">
        <w:rPr>
          <w:rFonts w:ascii="Open Sans Light" w:hAnsi="Open Sans Light" w:cs="Open Sans Light"/>
          <w:lang w:val="en-GB"/>
        </w:rPr>
        <w:t xml:space="preserve"> </w:t>
      </w:r>
      <w:r w:rsidR="00F376C2" w:rsidRPr="00A90C80">
        <w:rPr>
          <w:rFonts w:ascii="Open Sans Light" w:hAnsi="Open Sans Light" w:cs="Open Sans Light"/>
          <w:lang w:val="en-GB"/>
        </w:rPr>
        <w:t>OPD</w:t>
      </w:r>
      <w:r w:rsidRPr="00A90C80">
        <w:rPr>
          <w:rFonts w:ascii="Open Sans Light" w:hAnsi="Open Sans Light" w:cs="Open Sans Light"/>
          <w:lang w:val="en-GB"/>
        </w:rPr>
        <w:t>s prepare themselves for long-term financial sustainability.</w:t>
      </w:r>
    </w:p>
    <w:p w:rsidR="00912EAB" w:rsidRPr="00A90C80" w:rsidRDefault="00912EAB" w:rsidP="00912EAB">
      <w:pPr>
        <w:rPr>
          <w:rFonts w:ascii="Open Sans Light" w:hAnsi="Open Sans Light" w:cs="Open Sans Light"/>
          <w:iCs/>
          <w:lang w:val="en-GB"/>
        </w:rPr>
      </w:pPr>
      <w:r w:rsidRPr="00A90C80">
        <w:rPr>
          <w:rStyle w:val="Svagfremhvning"/>
          <w:rFonts w:ascii="Open Sans Light" w:hAnsi="Open Sans Light" w:cs="Open Sans Light"/>
          <w:lang w:val="en-GB"/>
        </w:rPr>
        <w:t>What are consolidated financial statements?</w:t>
      </w:r>
      <w:r w:rsidR="00F376C2" w:rsidRPr="00A90C80">
        <w:rPr>
          <w:rStyle w:val="Svagfremhvning"/>
          <w:rFonts w:ascii="Open Sans Light" w:hAnsi="Open Sans Light" w:cs="Open Sans Light"/>
          <w:lang w:val="en-GB"/>
        </w:rPr>
        <w:br/>
      </w:r>
      <w:r w:rsidRPr="00A90C80">
        <w:rPr>
          <w:rFonts w:ascii="Open Sans Light" w:hAnsi="Open Sans Light" w:cs="Open Sans Light"/>
          <w:iCs/>
          <w:lang w:val="en-GB"/>
        </w:rPr>
        <w:t xml:space="preserve">When an organisation runs multiple projects and departments, managers need a way to easily combine - or consolidate – multiple financial statements into one table, to give a useful overview at the programme or organisation levels, including the </w:t>
      </w:r>
      <w:r w:rsidR="00B62762" w:rsidRPr="00A90C80">
        <w:rPr>
          <w:rFonts w:ascii="Open Sans Light" w:hAnsi="Open Sans Light" w:cs="Open Sans Light"/>
          <w:iCs/>
          <w:lang w:val="en-GB"/>
        </w:rPr>
        <w:t>core costs/</w:t>
      </w:r>
      <w:r w:rsidRPr="00A90C80">
        <w:rPr>
          <w:rFonts w:ascii="Open Sans Light" w:hAnsi="Open Sans Light" w:cs="Open Sans Light"/>
          <w:iCs/>
          <w:lang w:val="en-GB"/>
        </w:rPr>
        <w:t>central support costs.</w:t>
      </w:r>
    </w:p>
    <w:p w:rsidR="00912EAB" w:rsidRPr="00A90C80" w:rsidRDefault="00912EAB" w:rsidP="00912EAB">
      <w:pPr>
        <w:rPr>
          <w:rFonts w:ascii="Open Sans Light" w:hAnsi="Open Sans Light" w:cs="Open Sans Light"/>
          <w:iCs/>
          <w:lang w:val="en-GB"/>
        </w:rPr>
      </w:pPr>
      <w:r w:rsidRPr="00A90C80">
        <w:rPr>
          <w:rFonts w:ascii="Open Sans Light" w:hAnsi="Open Sans Light" w:cs="Open Sans Light"/>
          <w:iCs/>
          <w:lang w:val="en-GB"/>
        </w:rPr>
        <w:lastRenderedPageBreak/>
        <w:t xml:space="preserve">The consolidated financial statement will support the management, beneficiaries, </w:t>
      </w:r>
      <w:r w:rsidR="00B62762" w:rsidRPr="00A90C80">
        <w:rPr>
          <w:rFonts w:ascii="Open Sans Light" w:hAnsi="Open Sans Light" w:cs="Open Sans Light"/>
          <w:iCs/>
          <w:lang w:val="en-GB"/>
        </w:rPr>
        <w:t>funding partner</w:t>
      </w:r>
      <w:r w:rsidRPr="00A90C80">
        <w:rPr>
          <w:rFonts w:ascii="Open Sans Light" w:hAnsi="Open Sans Light" w:cs="Open Sans Light"/>
          <w:iCs/>
          <w:lang w:val="en-GB"/>
        </w:rPr>
        <w:t xml:space="preserve">s and other stakeholders with the full, holistic picture of the </w:t>
      </w:r>
      <w:r w:rsidR="00C66708" w:rsidRPr="00A90C80">
        <w:rPr>
          <w:rFonts w:ascii="Open Sans Light" w:hAnsi="Open Sans Light" w:cs="Open Sans Light"/>
          <w:iCs/>
          <w:lang w:val="en-GB"/>
        </w:rPr>
        <w:t>organization instead of only having access to information about part of the it</w:t>
      </w:r>
      <w:r w:rsidR="00A90C80" w:rsidRPr="00A90C80">
        <w:rPr>
          <w:rFonts w:ascii="Open Sans Light" w:hAnsi="Open Sans Light" w:cs="Open Sans Light"/>
          <w:iCs/>
          <w:lang w:val="en-GB"/>
        </w:rPr>
        <w:t>.</w:t>
      </w:r>
    </w:p>
    <w:p w:rsidR="00293C26" w:rsidRPr="00A90C80" w:rsidRDefault="008C2DDB" w:rsidP="00B67BB6">
      <w:pPr>
        <w:rPr>
          <w:rFonts w:ascii="Open Sans Light" w:hAnsi="Open Sans Light" w:cs="Open Sans Light"/>
          <w:lang w:val="en-GB"/>
        </w:rPr>
      </w:pPr>
      <w:r w:rsidRPr="00A90C80">
        <w:rPr>
          <w:rFonts w:ascii="Open Sans Light" w:hAnsi="Open Sans Light" w:cs="Open Sans Light"/>
          <w:lang w:val="en-GB"/>
        </w:rPr>
        <w:t xml:space="preserve">It will </w:t>
      </w:r>
      <w:r w:rsidR="00AB3B81" w:rsidRPr="00A90C80">
        <w:rPr>
          <w:rFonts w:ascii="Open Sans Light" w:hAnsi="Open Sans Light" w:cs="Open Sans Light"/>
          <w:lang w:val="en-GB"/>
        </w:rPr>
        <w:t>show</w:t>
      </w:r>
      <w:r w:rsidRPr="00A90C80">
        <w:rPr>
          <w:rFonts w:ascii="Open Sans Light" w:hAnsi="Open Sans Light" w:cs="Open Sans Light"/>
          <w:lang w:val="en-GB"/>
        </w:rPr>
        <w:t xml:space="preserve"> </w:t>
      </w:r>
      <w:r w:rsidR="00AB3B81" w:rsidRPr="00A90C80">
        <w:rPr>
          <w:rFonts w:ascii="Open Sans Light" w:hAnsi="Open Sans Light" w:cs="Open Sans Light"/>
          <w:lang w:val="en-GB"/>
        </w:rPr>
        <w:t>the overall performance</w:t>
      </w:r>
      <w:r w:rsidRPr="00A90C80">
        <w:rPr>
          <w:rFonts w:ascii="Open Sans Light" w:hAnsi="Open Sans Light" w:cs="Open Sans Light"/>
          <w:lang w:val="en-GB"/>
        </w:rPr>
        <w:t xml:space="preserve"> of the organisation, and </w:t>
      </w:r>
      <w:proofErr w:type="gramStart"/>
      <w:r w:rsidRPr="00A90C80">
        <w:rPr>
          <w:rFonts w:ascii="Open Sans Light" w:hAnsi="Open Sans Light" w:cs="Open Sans Light"/>
          <w:lang w:val="en-GB"/>
        </w:rPr>
        <w:t>its</w:t>
      </w:r>
      <w:proofErr w:type="gramEnd"/>
      <w:r w:rsidRPr="00A90C80">
        <w:rPr>
          <w:rFonts w:ascii="Open Sans Light" w:hAnsi="Open Sans Light" w:cs="Open Sans Light"/>
          <w:lang w:val="en-GB"/>
        </w:rPr>
        <w:t xml:space="preserve"> financing, strengths, weaknesses and vulnerabilities will be highlighted, and synergies between projects will be clarified.</w:t>
      </w:r>
    </w:p>
    <w:p w:rsidR="004643D4" w:rsidRPr="00A90C80" w:rsidRDefault="00D87690" w:rsidP="00B67BB6">
      <w:pPr>
        <w:rPr>
          <w:rFonts w:ascii="Open Sans Light" w:hAnsi="Open Sans Light" w:cs="Open Sans Light"/>
          <w:lang w:val="en-GB"/>
        </w:rPr>
      </w:pPr>
      <w:r w:rsidRPr="00A90C80">
        <w:rPr>
          <w:rFonts w:ascii="Open Sans Light" w:hAnsi="Open Sans Light" w:cs="Open Sans Light"/>
          <w:lang w:val="en-GB"/>
        </w:rPr>
        <w:t xml:space="preserve">The donor diversification </w:t>
      </w:r>
      <w:r w:rsidR="00D663F3" w:rsidRPr="00A90C80">
        <w:rPr>
          <w:rFonts w:ascii="Open Sans Light" w:hAnsi="Open Sans Light" w:cs="Open Sans Light"/>
          <w:lang w:val="en-GB"/>
        </w:rPr>
        <w:t>may</w:t>
      </w:r>
      <w:r w:rsidRPr="00A90C80">
        <w:rPr>
          <w:rFonts w:ascii="Open Sans Light" w:hAnsi="Open Sans Light" w:cs="Open Sans Light"/>
          <w:lang w:val="en-GB"/>
        </w:rPr>
        <w:t xml:space="preserve"> be highlighted through an income and expenditure specification. A funding grid may provide an overview of who is funding what at project, programme or organisation -wide levels. It will be clarified with what financial strength the individual </w:t>
      </w:r>
      <w:r w:rsidR="00B62762" w:rsidRPr="00A90C80">
        <w:rPr>
          <w:rFonts w:ascii="Open Sans Light" w:hAnsi="Open Sans Light" w:cs="Open Sans Light"/>
          <w:lang w:val="en-GB"/>
        </w:rPr>
        <w:t>funding partner</w:t>
      </w:r>
      <w:r w:rsidRPr="00A90C80">
        <w:rPr>
          <w:rFonts w:ascii="Open Sans Light" w:hAnsi="Open Sans Light" w:cs="Open Sans Light"/>
          <w:lang w:val="en-GB"/>
        </w:rPr>
        <w:t>'s opinions and attitudes weigh in the total sum of influence.</w:t>
      </w:r>
    </w:p>
    <w:p w:rsidR="004643D4" w:rsidRPr="00A90C80" w:rsidRDefault="004643D4" w:rsidP="004643D4">
      <w:pPr>
        <w:rPr>
          <w:rFonts w:ascii="Open Sans Light" w:hAnsi="Open Sans Light" w:cs="Open Sans Light"/>
          <w:b/>
          <w:lang w:val="en-GB"/>
        </w:rPr>
      </w:pPr>
      <w:r w:rsidRPr="00A90C80">
        <w:rPr>
          <w:rFonts w:ascii="Open Sans Light" w:hAnsi="Open Sans Light" w:cs="Open Sans Light"/>
          <w:lang w:val="en-GB"/>
        </w:rPr>
        <w:t>An issue for additional attention and vigilance in the consolidated statement will be</w:t>
      </w:r>
      <w:r w:rsidRPr="00A90C80">
        <w:rPr>
          <w:rFonts w:ascii="Open Sans Light" w:hAnsi="Open Sans Light" w:cs="Open Sans Light"/>
          <w:b/>
          <w:lang w:val="en-GB"/>
        </w:rPr>
        <w:t xml:space="preserve"> </w:t>
      </w:r>
      <w:proofErr w:type="gramStart"/>
      <w:r w:rsidRPr="00A90C80">
        <w:rPr>
          <w:rFonts w:ascii="Open Sans Light" w:hAnsi="Open Sans Light" w:cs="Open Sans Light"/>
          <w:b/>
          <w:i/>
          <w:lang w:val="en-GB"/>
        </w:rPr>
        <w:t>Accounting</w:t>
      </w:r>
      <w:proofErr w:type="gramEnd"/>
      <w:r w:rsidRPr="00A90C80">
        <w:rPr>
          <w:rFonts w:ascii="Open Sans Light" w:hAnsi="Open Sans Light" w:cs="Open Sans Light"/>
          <w:b/>
          <w:i/>
          <w:lang w:val="en-GB"/>
        </w:rPr>
        <w:t xml:space="preserve"> for shared costs.</w:t>
      </w:r>
    </w:p>
    <w:p w:rsidR="004643D4" w:rsidRPr="00A90C80" w:rsidRDefault="004643D4" w:rsidP="004643D4">
      <w:pPr>
        <w:rPr>
          <w:rFonts w:ascii="Open Sans Light" w:hAnsi="Open Sans Light" w:cs="Open Sans Light"/>
          <w:lang w:val="en-GB"/>
        </w:rPr>
      </w:pPr>
      <w:r w:rsidRPr="00A90C80">
        <w:rPr>
          <w:rFonts w:ascii="Open Sans Light" w:hAnsi="Open Sans Light" w:cs="Open Sans Light"/>
          <w:lang w:val="en-GB"/>
        </w:rPr>
        <w:t>Some costs cover more than one project or activity. In this case, it is important to identify which activities the costs should be charged to. There are two types of shared costs:</w:t>
      </w:r>
    </w:p>
    <w:p w:rsidR="004643D4" w:rsidRPr="00A90C80" w:rsidRDefault="004643D4" w:rsidP="004643D4">
      <w:pPr>
        <w:pStyle w:val="Listeafsnit"/>
        <w:numPr>
          <w:ilvl w:val="0"/>
          <w:numId w:val="5"/>
        </w:numPr>
        <w:rPr>
          <w:rFonts w:ascii="Open Sans Light" w:hAnsi="Open Sans Light" w:cs="Open Sans Light"/>
          <w:lang w:val="en-GB"/>
        </w:rPr>
      </w:pPr>
      <w:r w:rsidRPr="00A90C80">
        <w:rPr>
          <w:rFonts w:ascii="Open Sans Light" w:hAnsi="Open Sans Light" w:cs="Open Sans Light"/>
          <w:lang w:val="en-GB"/>
        </w:rPr>
        <w:t xml:space="preserve">Those that are truly </w:t>
      </w:r>
      <w:r w:rsidRPr="00A90C80">
        <w:rPr>
          <w:rFonts w:ascii="Open Sans Light" w:hAnsi="Open Sans Light" w:cs="Open Sans Light"/>
          <w:b/>
          <w:lang w:val="en-GB"/>
        </w:rPr>
        <w:t>direct costs</w:t>
      </w:r>
      <w:r w:rsidRPr="00A90C80">
        <w:rPr>
          <w:rFonts w:ascii="Open Sans Light" w:hAnsi="Open Sans Light" w:cs="Open Sans Light"/>
          <w:lang w:val="en-GB"/>
        </w:rPr>
        <w:t xml:space="preserve"> and belong to two or more projects</w:t>
      </w:r>
    </w:p>
    <w:p w:rsidR="004643D4" w:rsidRPr="00A90C80" w:rsidRDefault="004643D4" w:rsidP="004643D4">
      <w:pPr>
        <w:pStyle w:val="Listeafsnit"/>
        <w:numPr>
          <w:ilvl w:val="0"/>
          <w:numId w:val="5"/>
        </w:numPr>
        <w:rPr>
          <w:rFonts w:ascii="Open Sans Light" w:hAnsi="Open Sans Light" w:cs="Open Sans Light"/>
          <w:lang w:val="en-GB"/>
        </w:rPr>
      </w:pPr>
      <w:r w:rsidRPr="00A90C80">
        <w:rPr>
          <w:rFonts w:ascii="Open Sans Light" w:hAnsi="Open Sans Light" w:cs="Open Sans Light"/>
          <w:lang w:val="en-GB"/>
        </w:rPr>
        <w:t xml:space="preserve">Those that are truly </w:t>
      </w:r>
      <w:r w:rsidRPr="00A90C80">
        <w:rPr>
          <w:rFonts w:ascii="Open Sans Light" w:hAnsi="Open Sans Light" w:cs="Open Sans Light"/>
          <w:b/>
          <w:lang w:val="en-GB"/>
        </w:rPr>
        <w:t>indirect costs</w:t>
      </w:r>
      <w:r w:rsidRPr="00A90C80">
        <w:rPr>
          <w:rFonts w:ascii="Open Sans Light" w:hAnsi="Open Sans Light" w:cs="Open Sans Light"/>
          <w:lang w:val="en-GB"/>
        </w:rPr>
        <w:t xml:space="preserve"> that must to be shared across all projects in the organisation.</w:t>
      </w:r>
    </w:p>
    <w:p w:rsidR="004643D4" w:rsidRPr="00A90C80" w:rsidRDefault="004643D4" w:rsidP="004643D4">
      <w:pPr>
        <w:rPr>
          <w:rFonts w:ascii="Open Sans Light" w:hAnsi="Open Sans Light" w:cs="Open Sans Light"/>
          <w:lang w:val="en-GB"/>
        </w:rPr>
      </w:pPr>
      <w:r w:rsidRPr="00A90C80">
        <w:rPr>
          <w:rFonts w:ascii="Open Sans Light" w:hAnsi="Open Sans Light" w:cs="Open Sans Light"/>
          <w:lang w:val="en-GB"/>
        </w:rPr>
        <w:t>For truly direct project costs – e</w:t>
      </w:r>
      <w:r w:rsidR="00F9693D" w:rsidRPr="00A90C80">
        <w:rPr>
          <w:rFonts w:ascii="Open Sans Light" w:hAnsi="Open Sans Light" w:cs="Open Sans Light"/>
          <w:lang w:val="en-GB"/>
        </w:rPr>
        <w:t>.</w:t>
      </w:r>
      <w:r w:rsidRPr="00A90C80">
        <w:rPr>
          <w:rFonts w:ascii="Open Sans Light" w:hAnsi="Open Sans Light" w:cs="Open Sans Light"/>
          <w:lang w:val="en-GB"/>
        </w:rPr>
        <w:t>g</w:t>
      </w:r>
      <w:r w:rsidR="00F9693D" w:rsidRPr="00A90C80">
        <w:rPr>
          <w:rFonts w:ascii="Open Sans Light" w:hAnsi="Open Sans Light" w:cs="Open Sans Light"/>
          <w:lang w:val="en-GB"/>
        </w:rPr>
        <w:t>.</w:t>
      </w:r>
      <w:r w:rsidRPr="00A90C80">
        <w:rPr>
          <w:rFonts w:ascii="Open Sans Light" w:hAnsi="Open Sans Light" w:cs="Open Sans Light"/>
          <w:lang w:val="en-GB"/>
        </w:rPr>
        <w:t xml:space="preserve"> the cost</w:t>
      </w:r>
      <w:r w:rsidR="00C66708" w:rsidRPr="00A90C80">
        <w:rPr>
          <w:rFonts w:ascii="Open Sans Light" w:hAnsi="Open Sans Light" w:cs="Open Sans Light"/>
          <w:lang w:val="en-GB"/>
        </w:rPr>
        <w:t xml:space="preserve"> </w:t>
      </w:r>
      <w:r w:rsidRPr="00A90C80">
        <w:rPr>
          <w:rFonts w:ascii="Open Sans Light" w:hAnsi="Open Sans Light" w:cs="Open Sans Light"/>
          <w:lang w:val="en-GB"/>
        </w:rPr>
        <w:t xml:space="preserve">of </w:t>
      </w:r>
      <w:r w:rsidR="00C66708" w:rsidRPr="00A90C80">
        <w:rPr>
          <w:rFonts w:ascii="Open Sans Light" w:hAnsi="Open Sans Light" w:cs="Open Sans Light"/>
          <w:lang w:val="en-GB"/>
        </w:rPr>
        <w:t xml:space="preserve">fuel </w:t>
      </w:r>
      <w:r w:rsidRPr="00A90C80">
        <w:rPr>
          <w:rFonts w:ascii="Open Sans Light" w:hAnsi="Open Sans Light" w:cs="Open Sans Light"/>
          <w:lang w:val="en-GB"/>
        </w:rPr>
        <w:t xml:space="preserve">using a shared vehicle for project activities – these must be </w:t>
      </w:r>
      <w:r w:rsidRPr="00A90C80">
        <w:rPr>
          <w:rFonts w:ascii="Open Sans Light" w:hAnsi="Open Sans Light" w:cs="Open Sans Light"/>
          <w:b/>
          <w:lang w:val="en-GB"/>
        </w:rPr>
        <w:t>allocated</w:t>
      </w:r>
      <w:r w:rsidRPr="00A90C80">
        <w:rPr>
          <w:rFonts w:ascii="Open Sans Light" w:hAnsi="Open Sans Light" w:cs="Open Sans Light"/>
          <w:lang w:val="en-GB"/>
        </w:rPr>
        <w:t xml:space="preserve"> according to actual use to the relevant project cost centre</w:t>
      </w:r>
      <w:r w:rsidR="00C66708" w:rsidRPr="00A90C80">
        <w:rPr>
          <w:rFonts w:ascii="Open Sans Light" w:hAnsi="Open Sans Light" w:cs="Open Sans Light"/>
          <w:lang w:val="en-GB"/>
        </w:rPr>
        <w:t xml:space="preserve"> (a cost centre is the lowest cross cutting dimension on which registration takes place, e.g. on project or department.)</w:t>
      </w:r>
      <w:r w:rsidRPr="00A90C80">
        <w:rPr>
          <w:rFonts w:ascii="Open Sans Light" w:hAnsi="Open Sans Light" w:cs="Open Sans Light"/>
          <w:lang w:val="en-GB"/>
        </w:rPr>
        <w:t>. It is best to make the allocation when the transaction is entered into the accounting records.</w:t>
      </w:r>
    </w:p>
    <w:p w:rsidR="004643D4" w:rsidRPr="00A90C80" w:rsidRDefault="004643D4" w:rsidP="004643D4">
      <w:pPr>
        <w:rPr>
          <w:rFonts w:ascii="Open Sans Light" w:hAnsi="Open Sans Light" w:cs="Open Sans Light"/>
          <w:lang w:val="en-GB"/>
        </w:rPr>
      </w:pPr>
      <w:r w:rsidRPr="00A90C80">
        <w:rPr>
          <w:rFonts w:ascii="Open Sans Light" w:hAnsi="Open Sans Light" w:cs="Open Sans Light"/>
          <w:lang w:val="en-GB"/>
        </w:rPr>
        <w:t>For truly indirect costs – i</w:t>
      </w:r>
      <w:r w:rsidR="00F9693D" w:rsidRPr="00A90C80">
        <w:rPr>
          <w:rFonts w:ascii="Open Sans Light" w:hAnsi="Open Sans Light" w:cs="Open Sans Light"/>
          <w:lang w:val="en-GB"/>
        </w:rPr>
        <w:t>.</w:t>
      </w:r>
      <w:r w:rsidRPr="00A90C80">
        <w:rPr>
          <w:rFonts w:ascii="Open Sans Light" w:hAnsi="Open Sans Light" w:cs="Open Sans Light"/>
          <w:lang w:val="en-GB"/>
        </w:rPr>
        <w:t>e</w:t>
      </w:r>
      <w:r w:rsidR="00F9693D" w:rsidRPr="00A90C80">
        <w:rPr>
          <w:rFonts w:ascii="Open Sans Light" w:hAnsi="Open Sans Light" w:cs="Open Sans Light"/>
          <w:lang w:val="en-GB"/>
        </w:rPr>
        <w:t>.</w:t>
      </w:r>
      <w:r w:rsidRPr="00A90C80">
        <w:rPr>
          <w:rFonts w:ascii="Open Sans Light" w:hAnsi="Open Sans Light" w:cs="Open Sans Light"/>
          <w:lang w:val="en-GB"/>
        </w:rPr>
        <w:t xml:space="preserve"> </w:t>
      </w:r>
      <w:r w:rsidR="00B62762" w:rsidRPr="00A90C80">
        <w:rPr>
          <w:rFonts w:ascii="Open Sans Light" w:hAnsi="Open Sans Light" w:cs="Open Sans Light"/>
          <w:lang w:val="en-GB"/>
        </w:rPr>
        <w:t>core</w:t>
      </w:r>
      <w:r w:rsidRPr="00A90C80">
        <w:rPr>
          <w:rFonts w:ascii="Open Sans Light" w:hAnsi="Open Sans Light" w:cs="Open Sans Light"/>
          <w:lang w:val="en-GB"/>
        </w:rPr>
        <w:t xml:space="preserve"> costs such as the central office running costs or the annual audit fee – these must be </w:t>
      </w:r>
      <w:r w:rsidRPr="00A90C80">
        <w:rPr>
          <w:rFonts w:ascii="Open Sans Light" w:hAnsi="Open Sans Light" w:cs="Open Sans Light"/>
          <w:b/>
          <w:lang w:val="en-GB"/>
        </w:rPr>
        <w:t>apportioned</w:t>
      </w:r>
      <w:r w:rsidRPr="00A90C80">
        <w:rPr>
          <w:rFonts w:ascii="Open Sans Light" w:hAnsi="Open Sans Light" w:cs="Open Sans Light"/>
          <w:lang w:val="en-GB"/>
        </w:rPr>
        <w:t xml:space="preserve"> in a </w:t>
      </w:r>
      <w:r w:rsidRPr="00A90C80">
        <w:rPr>
          <w:rFonts w:ascii="Open Sans Light" w:hAnsi="Open Sans Light" w:cs="Open Sans Light"/>
          <w:i/>
          <w:lang w:val="en-GB"/>
        </w:rPr>
        <w:t>fair</w:t>
      </w:r>
      <w:r w:rsidRPr="00A90C80">
        <w:rPr>
          <w:rFonts w:ascii="Open Sans Light" w:hAnsi="Open Sans Light" w:cs="Open Sans Light"/>
          <w:lang w:val="en-GB"/>
        </w:rPr>
        <w:t xml:space="preserve"> and </w:t>
      </w:r>
      <w:r w:rsidRPr="00A90C80">
        <w:rPr>
          <w:rFonts w:ascii="Open Sans Light" w:hAnsi="Open Sans Light" w:cs="Open Sans Light"/>
          <w:i/>
          <w:lang w:val="en-GB"/>
        </w:rPr>
        <w:t>justifiable</w:t>
      </w:r>
      <w:r w:rsidRPr="00A90C80">
        <w:rPr>
          <w:rFonts w:ascii="Open Sans Light" w:hAnsi="Open Sans Light" w:cs="Open Sans Light"/>
          <w:lang w:val="en-GB"/>
        </w:rPr>
        <w:t xml:space="preserve"> way across all cost centres.</w:t>
      </w:r>
    </w:p>
    <w:p w:rsidR="004643D4" w:rsidRPr="00A90C80" w:rsidRDefault="00B62762" w:rsidP="004643D4">
      <w:pPr>
        <w:rPr>
          <w:rFonts w:ascii="Open Sans Light" w:hAnsi="Open Sans Light" w:cs="Open Sans Light"/>
          <w:lang w:val="en-GB"/>
        </w:rPr>
      </w:pPr>
      <w:r w:rsidRPr="00A90C80">
        <w:rPr>
          <w:rFonts w:ascii="Open Sans Light" w:hAnsi="Open Sans Light" w:cs="Open Sans Light"/>
          <w:lang w:val="en-GB"/>
        </w:rPr>
        <w:t>Core</w:t>
      </w:r>
      <w:r w:rsidR="004643D4" w:rsidRPr="00A90C80">
        <w:rPr>
          <w:rFonts w:ascii="Open Sans Light" w:hAnsi="Open Sans Light" w:cs="Open Sans Light"/>
          <w:lang w:val="en-GB"/>
        </w:rPr>
        <w:t xml:space="preserve"> costs are often shared out between cost centres in a pre-arranged ratio. This is more commonly entered in the accounting records at the end of the reporting period by making one adjustment entry.</w:t>
      </w:r>
    </w:p>
    <w:p w:rsidR="004643D4" w:rsidRPr="00A90C80" w:rsidRDefault="004643D4" w:rsidP="004643D4">
      <w:pPr>
        <w:rPr>
          <w:rFonts w:ascii="Open Sans Light" w:hAnsi="Open Sans Light" w:cs="Open Sans Light"/>
          <w:lang w:val="en-GB"/>
        </w:rPr>
      </w:pPr>
      <w:r w:rsidRPr="00A90C80">
        <w:rPr>
          <w:rFonts w:ascii="Open Sans Light" w:hAnsi="Open Sans Light" w:cs="Open Sans Light"/>
          <w:lang w:val="en-GB"/>
        </w:rPr>
        <w:t xml:space="preserve">The decision on how to apportion costs between cost centres can be based on different criteria according to what is known as the </w:t>
      </w:r>
      <w:r w:rsidRPr="00A90C80">
        <w:rPr>
          <w:rFonts w:ascii="Open Sans Light" w:hAnsi="Open Sans Light" w:cs="Open Sans Light"/>
          <w:i/>
          <w:lang w:val="en-GB"/>
        </w:rPr>
        <w:t>cost driver</w:t>
      </w:r>
      <w:r w:rsidRPr="00A90C80">
        <w:rPr>
          <w:rFonts w:ascii="Open Sans Light" w:hAnsi="Open Sans Light" w:cs="Open Sans Light"/>
          <w:lang w:val="en-GB"/>
        </w:rPr>
        <w:t>, e</w:t>
      </w:r>
      <w:r w:rsidR="00F9693D" w:rsidRPr="00A90C80">
        <w:rPr>
          <w:rFonts w:ascii="Open Sans Light" w:hAnsi="Open Sans Light" w:cs="Open Sans Light"/>
          <w:lang w:val="en-GB"/>
        </w:rPr>
        <w:t>.</w:t>
      </w:r>
      <w:r w:rsidRPr="00A90C80">
        <w:rPr>
          <w:rFonts w:ascii="Open Sans Light" w:hAnsi="Open Sans Light" w:cs="Open Sans Light"/>
          <w:lang w:val="en-GB"/>
        </w:rPr>
        <w:t>g</w:t>
      </w:r>
      <w:r w:rsidR="00F9693D" w:rsidRPr="00A90C80">
        <w:rPr>
          <w:rFonts w:ascii="Open Sans Light" w:hAnsi="Open Sans Light" w:cs="Open Sans Light"/>
          <w:lang w:val="en-GB"/>
        </w:rPr>
        <w:t>.</w:t>
      </w:r>
      <w:r w:rsidRPr="00A90C80">
        <w:rPr>
          <w:rFonts w:ascii="Open Sans Light" w:hAnsi="Open Sans Light" w:cs="Open Sans Light"/>
          <w:lang w:val="en-GB"/>
        </w:rPr>
        <w:t>:</w:t>
      </w:r>
    </w:p>
    <w:p w:rsidR="004643D4" w:rsidRPr="00A90C80" w:rsidRDefault="005B3967" w:rsidP="004643D4">
      <w:pPr>
        <w:pStyle w:val="Listeafsnit"/>
        <w:numPr>
          <w:ilvl w:val="0"/>
          <w:numId w:val="5"/>
        </w:numPr>
        <w:rPr>
          <w:rFonts w:ascii="Open Sans Light" w:hAnsi="Open Sans Light" w:cs="Open Sans Light"/>
          <w:lang w:val="en-GB"/>
        </w:rPr>
      </w:pPr>
      <w:r w:rsidRPr="00A90C80">
        <w:rPr>
          <w:rFonts w:ascii="Open Sans Light" w:hAnsi="Open Sans Light" w:cs="Open Sans Light"/>
          <w:noProof/>
          <w:lang w:eastAsia="da-DK"/>
        </w:rPr>
        <mc:AlternateContent>
          <mc:Choice Requires="wps">
            <w:drawing>
              <wp:anchor distT="45720" distB="45720" distL="114300" distR="114300" simplePos="0" relativeHeight="251659264" behindDoc="0" locked="0" layoutInCell="1" allowOverlap="1">
                <wp:simplePos x="0" y="0"/>
                <wp:positionH relativeFrom="column">
                  <wp:posOffset>3651885</wp:posOffset>
                </wp:positionH>
                <wp:positionV relativeFrom="paragraph">
                  <wp:posOffset>5715</wp:posOffset>
                </wp:positionV>
                <wp:extent cx="2360930" cy="1847850"/>
                <wp:effectExtent l="0" t="0" r="28575" b="1905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47850"/>
                        </a:xfrm>
                        <a:prstGeom prst="rect">
                          <a:avLst/>
                        </a:prstGeom>
                        <a:solidFill>
                          <a:srgbClr val="FFFFFF"/>
                        </a:solidFill>
                        <a:ln w="9525">
                          <a:solidFill>
                            <a:srgbClr val="000000"/>
                          </a:solidFill>
                          <a:miter lim="800000"/>
                          <a:headEnd/>
                          <a:tailEnd/>
                        </a:ln>
                      </wps:spPr>
                      <wps:txbx>
                        <w:txbxContent>
                          <w:p w:rsidR="00AB3B81" w:rsidRDefault="00AB3B81">
                            <w:pPr>
                              <w:rPr>
                                <w:lang w:val="en-US"/>
                              </w:rPr>
                            </w:pPr>
                            <w:r w:rsidRPr="00AB3B81">
                              <w:rPr>
                                <w:lang w:val="en-US"/>
                              </w:rPr>
                              <w:t>Example of the difference be</w:t>
                            </w:r>
                            <w:r>
                              <w:rPr>
                                <w:lang w:val="en-US"/>
                              </w:rPr>
                              <w:t xml:space="preserve">tween direct and indirect costs </w:t>
                            </w:r>
                            <w:r w:rsidR="005B3967">
                              <w:rPr>
                                <w:lang w:val="en-US"/>
                              </w:rPr>
                              <w:t>using</w:t>
                            </w:r>
                            <w:r>
                              <w:rPr>
                                <w:lang w:val="en-US"/>
                              </w:rPr>
                              <w:t xml:space="preserve"> a car:</w:t>
                            </w:r>
                          </w:p>
                          <w:p w:rsidR="00AB3B81" w:rsidRPr="00AB3B81" w:rsidRDefault="005B3967">
                            <w:pPr>
                              <w:rPr>
                                <w:lang w:val="en-US"/>
                              </w:rPr>
                            </w:pPr>
                            <w:r>
                              <w:rPr>
                                <w:lang w:val="en-US"/>
                              </w:rPr>
                              <w:t>Fuel for a project visit will be a direct cost and it will be allocated on the project according to fuel bill or kilometers, whilst fuel for a general bank visit will be indirect cost to be apportioned later on the basis of the agreed key/cost driver.</w:t>
                            </w:r>
                          </w:p>
                          <w:p w:rsidR="00AB3B81" w:rsidRPr="00AB3B81" w:rsidRDefault="00AB3B81">
                            <w:pPr>
                              <w:rPr>
                                <w:lang w:val="en-U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kstfelt 2" o:spid="_x0000_s1026" type="#_x0000_t202" style="position:absolute;left:0;text-align:left;margin-left:287.55pt;margin-top:.45pt;width:185.9pt;height:145.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">
                <v:textbox>
                  <w:txbxContent>
                    <w:p w:rsidR="00AB3B81" w:rsidRDefault="00AB3B81">
                      <w:pPr>
                        <w:rPr>
                          <w:lang w:val="en-US"/>
                        </w:rPr>
                      </w:pPr>
                      <w:r w:rsidRPr="00AB3B81">
                        <w:rPr>
                          <w:lang w:val="en-US"/>
                        </w:rPr>
                        <w:t>Example of the difference be</w:t>
                      </w:r>
                      <w:r>
                        <w:rPr>
                          <w:lang w:val="en-US"/>
                        </w:rPr>
                        <w:t xml:space="preserve">tween direct and indirect costs </w:t>
                      </w:r>
                      <w:r w:rsidR="005B3967">
                        <w:rPr>
                          <w:lang w:val="en-US"/>
                        </w:rPr>
                        <w:t>using</w:t>
                      </w:r>
                      <w:r>
                        <w:rPr>
                          <w:lang w:val="en-US"/>
                        </w:rPr>
                        <w:t xml:space="preserve"> a car:</w:t>
                      </w:r>
                    </w:p>
                    <w:p w:rsidR="00AB3B81" w:rsidRPr="00AB3B81" w:rsidRDefault="005B3967">
                      <w:pPr>
                        <w:rPr>
                          <w:lang w:val="en-US"/>
                        </w:rPr>
                      </w:pPr>
                      <w:r>
                        <w:rPr>
                          <w:lang w:val="en-US"/>
                        </w:rPr>
                        <w:t>Fuel for a project visit will be a direct cost and it will be allocated on the project according to fuel bill or kilometers, whilst fuel for a general bank visit will be indirect cost to be apportioned later on the basis of the agreed key/cost driver.</w:t>
                      </w:r>
                    </w:p>
                    <w:p w:rsidR="00AB3B81" w:rsidRPr="00AB3B81" w:rsidRDefault="00AB3B81">
                      <w:pPr>
                        <w:rPr>
                          <w:lang w:val="en-US"/>
                        </w:rPr>
                      </w:pPr>
                    </w:p>
                  </w:txbxContent>
                </v:textbox>
                <w10:wrap type="square"/>
              </v:shape>
            </w:pict>
          </mc:Fallback>
        </mc:AlternateContent>
      </w:r>
      <w:r w:rsidR="004643D4" w:rsidRPr="00A90C80">
        <w:rPr>
          <w:rFonts w:ascii="Open Sans Light" w:hAnsi="Open Sans Light" w:cs="Open Sans Light"/>
          <w:lang w:val="en-GB"/>
        </w:rPr>
        <w:t xml:space="preserve"> Full-time equivalent staff</w:t>
      </w:r>
    </w:p>
    <w:p w:rsidR="004643D4" w:rsidRPr="00A90C80" w:rsidRDefault="004643D4" w:rsidP="004643D4">
      <w:pPr>
        <w:pStyle w:val="Listeafsnit"/>
        <w:numPr>
          <w:ilvl w:val="0"/>
          <w:numId w:val="5"/>
        </w:numPr>
        <w:rPr>
          <w:rFonts w:ascii="Open Sans Light" w:hAnsi="Open Sans Light" w:cs="Open Sans Light"/>
          <w:lang w:val="en-GB"/>
        </w:rPr>
      </w:pPr>
      <w:r w:rsidRPr="00A90C80">
        <w:rPr>
          <w:rFonts w:ascii="Open Sans Light" w:hAnsi="Open Sans Light" w:cs="Open Sans Light"/>
          <w:lang w:val="en-GB"/>
        </w:rPr>
        <w:t xml:space="preserve"> Number of cost centres</w:t>
      </w:r>
    </w:p>
    <w:p w:rsidR="004643D4" w:rsidRPr="00A90C80" w:rsidRDefault="004643D4" w:rsidP="004643D4">
      <w:pPr>
        <w:pStyle w:val="Listeafsnit"/>
        <w:numPr>
          <w:ilvl w:val="0"/>
          <w:numId w:val="5"/>
        </w:numPr>
        <w:rPr>
          <w:rFonts w:ascii="Open Sans Light" w:hAnsi="Open Sans Light" w:cs="Open Sans Light"/>
          <w:lang w:val="en-GB"/>
        </w:rPr>
      </w:pPr>
      <w:r w:rsidRPr="00A90C80">
        <w:rPr>
          <w:rFonts w:ascii="Open Sans Light" w:hAnsi="Open Sans Light" w:cs="Open Sans Light"/>
          <w:lang w:val="en-GB"/>
        </w:rPr>
        <w:t xml:space="preserve"> Size of each project budget</w:t>
      </w:r>
    </w:p>
    <w:p w:rsidR="004643D4" w:rsidRPr="00A90C80" w:rsidRDefault="004643D4" w:rsidP="004643D4">
      <w:pPr>
        <w:pStyle w:val="Listeafsnit"/>
        <w:numPr>
          <w:ilvl w:val="0"/>
          <w:numId w:val="5"/>
        </w:numPr>
        <w:rPr>
          <w:rFonts w:ascii="Open Sans Light" w:hAnsi="Open Sans Light" w:cs="Open Sans Light"/>
          <w:lang w:val="en-GB"/>
        </w:rPr>
      </w:pPr>
      <w:r w:rsidRPr="00A90C80">
        <w:rPr>
          <w:rFonts w:ascii="Open Sans Light" w:hAnsi="Open Sans Light" w:cs="Open Sans Light"/>
          <w:lang w:val="en-GB"/>
        </w:rPr>
        <w:t xml:space="preserve"> Project staff costs</w:t>
      </w:r>
    </w:p>
    <w:p w:rsidR="004643D4" w:rsidRPr="00A90C80" w:rsidRDefault="004643D4" w:rsidP="004643D4">
      <w:pPr>
        <w:pStyle w:val="Listeafsnit"/>
        <w:numPr>
          <w:ilvl w:val="0"/>
          <w:numId w:val="5"/>
        </w:numPr>
        <w:rPr>
          <w:rFonts w:ascii="Open Sans Light" w:hAnsi="Open Sans Light" w:cs="Open Sans Light"/>
          <w:lang w:val="en-GB"/>
        </w:rPr>
      </w:pPr>
      <w:r w:rsidRPr="00A90C80">
        <w:rPr>
          <w:rFonts w:ascii="Open Sans Light" w:hAnsi="Open Sans Light" w:cs="Open Sans Light"/>
          <w:lang w:val="en-GB"/>
        </w:rPr>
        <w:t xml:space="preserve"> Amount of space used by a department.</w:t>
      </w:r>
    </w:p>
    <w:p w:rsidR="00392778" w:rsidRPr="00A90C80" w:rsidRDefault="004643D4" w:rsidP="00392778">
      <w:pPr>
        <w:rPr>
          <w:rFonts w:ascii="Open Sans Light" w:hAnsi="Open Sans Light" w:cs="Open Sans Light"/>
          <w:lang w:val="en-GB"/>
        </w:rPr>
      </w:pPr>
      <w:r w:rsidRPr="00A90C80">
        <w:rPr>
          <w:rFonts w:ascii="Open Sans Light" w:hAnsi="Open Sans Light" w:cs="Open Sans Light"/>
          <w:lang w:val="en-GB"/>
        </w:rPr>
        <w:lastRenderedPageBreak/>
        <w:t xml:space="preserve">There is no hard and fast rule for apportioning </w:t>
      </w:r>
      <w:r w:rsidR="00C66708" w:rsidRPr="00A90C80">
        <w:rPr>
          <w:rFonts w:ascii="Open Sans Light" w:hAnsi="Open Sans Light" w:cs="Open Sans Light"/>
          <w:lang w:val="en-GB"/>
        </w:rPr>
        <w:t>core</w:t>
      </w:r>
      <w:r w:rsidRPr="00A90C80">
        <w:rPr>
          <w:rFonts w:ascii="Open Sans Light" w:hAnsi="Open Sans Light" w:cs="Open Sans Light"/>
          <w:lang w:val="en-GB"/>
        </w:rPr>
        <w:t xml:space="preserve"> costs to projects. It should however be </w:t>
      </w:r>
      <w:r w:rsidRPr="00A90C80">
        <w:rPr>
          <w:rFonts w:ascii="Open Sans Light" w:hAnsi="Open Sans Light" w:cs="Open Sans Light"/>
          <w:b/>
          <w:lang w:val="en-GB"/>
        </w:rPr>
        <w:t>logical, transparent and consistently</w:t>
      </w:r>
      <w:r w:rsidRPr="00A90C80">
        <w:rPr>
          <w:rFonts w:ascii="Open Sans Light" w:hAnsi="Open Sans Light" w:cs="Open Sans Light"/>
          <w:lang w:val="en-GB"/>
        </w:rPr>
        <w:t xml:space="preserve"> applied.</w:t>
      </w:r>
    </w:p>
    <w:p w:rsidR="003E5E84" w:rsidRPr="00A90C80" w:rsidRDefault="003E5E84" w:rsidP="00392778">
      <w:pPr>
        <w:rPr>
          <w:rFonts w:ascii="Open Sans Light" w:hAnsi="Open Sans Light" w:cs="Open Sans Light"/>
          <w:lang w:val="en-GB"/>
        </w:rPr>
      </w:pPr>
    </w:p>
    <w:p w:rsidR="00A624F0" w:rsidRPr="00A90C80" w:rsidRDefault="00A624F0">
      <w:pPr>
        <w:rPr>
          <w:rFonts w:ascii="Open Sans Light" w:hAnsi="Open Sans Light" w:cs="Open Sans Light"/>
          <w:lang w:val="en-GB"/>
        </w:rPr>
      </w:pPr>
    </w:p>
    <w:p w:rsidR="00A624F0" w:rsidRPr="00A90C80" w:rsidRDefault="00A624F0">
      <w:pPr>
        <w:rPr>
          <w:rFonts w:ascii="Open Sans Light" w:hAnsi="Open Sans Light" w:cs="Open Sans Light"/>
          <w:lang w:val="en-GB"/>
        </w:rPr>
      </w:pPr>
      <w:r w:rsidRPr="00A90C80">
        <w:rPr>
          <w:rFonts w:ascii="Open Sans Light" w:hAnsi="Open Sans Light" w:cs="Open Sans Light"/>
          <w:lang w:val="en-GB"/>
        </w:rPr>
        <w:t>Genuine model for a consolidated financial statement is illustrated below:</w:t>
      </w:r>
    </w:p>
    <w:p w:rsidR="00A624F0" w:rsidRPr="00A90C80" w:rsidRDefault="00A624F0">
      <w:pPr>
        <w:rPr>
          <w:rFonts w:ascii="Open Sans Light" w:hAnsi="Open Sans Light" w:cs="Open Sans Light"/>
          <w:noProof/>
          <w:lang w:val="en-GB" w:eastAsia="da-DK"/>
        </w:rPr>
      </w:pPr>
      <w:r w:rsidRPr="00A90C80">
        <w:rPr>
          <w:rFonts w:ascii="Open Sans Light" w:hAnsi="Open Sans Light" w:cs="Open Sans Light"/>
          <w:noProof/>
          <w:lang w:val="en-GB" w:eastAsia="da-DK"/>
        </w:rPr>
        <w:br w:type="page"/>
      </w:r>
    </w:p>
    <w:p w:rsidR="00A624F0" w:rsidRPr="00A90C80" w:rsidRDefault="00A624F0" w:rsidP="00983A80">
      <w:pPr>
        <w:rPr>
          <w:rFonts w:ascii="Open Sans Light" w:hAnsi="Open Sans Light" w:cs="Open Sans Light"/>
          <w:lang w:val="en-GB"/>
        </w:rPr>
      </w:pPr>
      <w:r w:rsidRPr="00A90C80">
        <w:rPr>
          <w:rFonts w:ascii="Open Sans Light" w:hAnsi="Open Sans Light" w:cs="Open Sans Light"/>
          <w:noProof/>
          <w:lang w:eastAsia="da-DK"/>
        </w:rPr>
        <w:lastRenderedPageBreak/>
        <w:drawing>
          <wp:inline distT="0" distB="0" distL="0" distR="0" wp14:anchorId="7013FF34" wp14:editId="100FA083">
            <wp:extent cx="6076950" cy="9016281"/>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85330" cy="9028715"/>
                    </a:xfrm>
                    <a:prstGeom prst="rect">
                      <a:avLst/>
                    </a:prstGeom>
                  </pic:spPr>
                </pic:pic>
              </a:graphicData>
            </a:graphic>
          </wp:inline>
        </w:drawing>
      </w:r>
    </w:p>
    <w:sectPr w:rsidR="00A624F0" w:rsidRPr="00A90C80">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776" w:rsidRDefault="00776776" w:rsidP="00F376C2">
      <w:pPr>
        <w:spacing w:after="0" w:line="240" w:lineRule="auto"/>
      </w:pPr>
      <w:r>
        <w:separator/>
      </w:r>
    </w:p>
  </w:endnote>
  <w:endnote w:type="continuationSeparator" w:id="0">
    <w:p w:rsidR="00776776" w:rsidRDefault="00776776" w:rsidP="00F37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895640"/>
      <w:docPartObj>
        <w:docPartGallery w:val="Page Numbers (Bottom of Page)"/>
        <w:docPartUnique/>
      </w:docPartObj>
    </w:sdtPr>
    <w:sdtEndPr/>
    <w:sdtContent>
      <w:p w:rsidR="00F376C2" w:rsidRDefault="00F376C2">
        <w:pPr>
          <w:pStyle w:val="Sidefod"/>
          <w:jc w:val="right"/>
        </w:pPr>
        <w:r>
          <w:fldChar w:fldCharType="begin"/>
        </w:r>
        <w:r>
          <w:instrText>PAGE   \* MERGEFORMAT</w:instrText>
        </w:r>
        <w:r>
          <w:fldChar w:fldCharType="separate"/>
        </w:r>
        <w:r w:rsidR="000A6443">
          <w:rPr>
            <w:noProof/>
          </w:rPr>
          <w:t>1</w:t>
        </w:r>
        <w:r>
          <w:fldChar w:fldCharType="end"/>
        </w:r>
      </w:p>
    </w:sdtContent>
  </w:sdt>
  <w:p w:rsidR="00F376C2" w:rsidRDefault="00F376C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776" w:rsidRDefault="00776776" w:rsidP="00F376C2">
      <w:pPr>
        <w:spacing w:after="0" w:line="240" w:lineRule="auto"/>
      </w:pPr>
      <w:r>
        <w:separator/>
      </w:r>
    </w:p>
  </w:footnote>
  <w:footnote w:type="continuationSeparator" w:id="0">
    <w:p w:rsidR="00776776" w:rsidRDefault="00776776" w:rsidP="00F376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A6413"/>
    <w:multiLevelType w:val="hybridMultilevel"/>
    <w:tmpl w:val="D23E39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74D2329"/>
    <w:multiLevelType w:val="hybridMultilevel"/>
    <w:tmpl w:val="3F646804"/>
    <w:lvl w:ilvl="0" w:tplc="318E6618">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57C1AB1"/>
    <w:multiLevelType w:val="hybridMultilevel"/>
    <w:tmpl w:val="602AC4DC"/>
    <w:lvl w:ilvl="0" w:tplc="318E6618">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465231D"/>
    <w:multiLevelType w:val="hybridMultilevel"/>
    <w:tmpl w:val="8AB27262"/>
    <w:lvl w:ilvl="0" w:tplc="318E6618">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19508B9"/>
    <w:multiLevelType w:val="hybridMultilevel"/>
    <w:tmpl w:val="7E8C40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51C670BE"/>
    <w:multiLevelType w:val="hybridMultilevel"/>
    <w:tmpl w:val="4308F1A2"/>
    <w:lvl w:ilvl="0" w:tplc="318E6618">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8CF3CFC"/>
    <w:multiLevelType w:val="hybridMultilevel"/>
    <w:tmpl w:val="9F12FD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5DB830A3"/>
    <w:multiLevelType w:val="hybridMultilevel"/>
    <w:tmpl w:val="2A961A6A"/>
    <w:lvl w:ilvl="0" w:tplc="318E6618">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7D9F1C08"/>
    <w:multiLevelType w:val="hybridMultilevel"/>
    <w:tmpl w:val="40F69E10"/>
    <w:lvl w:ilvl="0" w:tplc="318E6618">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FAE7EC1"/>
    <w:multiLevelType w:val="hybridMultilevel"/>
    <w:tmpl w:val="CB3668F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9"/>
  </w:num>
  <w:num w:numId="3">
    <w:abstractNumId w:val="6"/>
  </w:num>
  <w:num w:numId="4">
    <w:abstractNumId w:val="0"/>
  </w:num>
  <w:num w:numId="5">
    <w:abstractNumId w:val="5"/>
  </w:num>
  <w:num w:numId="6">
    <w:abstractNumId w:val="3"/>
  </w:num>
  <w:num w:numId="7">
    <w:abstractNumId w:val="1"/>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D80"/>
    <w:rsid w:val="000435EA"/>
    <w:rsid w:val="00092100"/>
    <w:rsid w:val="000A6443"/>
    <w:rsid w:val="000B38CA"/>
    <w:rsid w:val="00145CAD"/>
    <w:rsid w:val="001D6453"/>
    <w:rsid w:val="0027425D"/>
    <w:rsid w:val="00293C26"/>
    <w:rsid w:val="00392778"/>
    <w:rsid w:val="003E5E84"/>
    <w:rsid w:val="004643D4"/>
    <w:rsid w:val="004C4DEF"/>
    <w:rsid w:val="005B3967"/>
    <w:rsid w:val="005B4636"/>
    <w:rsid w:val="006C6D80"/>
    <w:rsid w:val="00776776"/>
    <w:rsid w:val="007C5C83"/>
    <w:rsid w:val="008054E6"/>
    <w:rsid w:val="008C2DDB"/>
    <w:rsid w:val="00912EAB"/>
    <w:rsid w:val="0093533F"/>
    <w:rsid w:val="00955C8B"/>
    <w:rsid w:val="00983A80"/>
    <w:rsid w:val="009870F9"/>
    <w:rsid w:val="00995831"/>
    <w:rsid w:val="00A54CCA"/>
    <w:rsid w:val="00A624F0"/>
    <w:rsid w:val="00A90C80"/>
    <w:rsid w:val="00AB3B81"/>
    <w:rsid w:val="00B051B7"/>
    <w:rsid w:val="00B62762"/>
    <w:rsid w:val="00B67BB6"/>
    <w:rsid w:val="00B9215C"/>
    <w:rsid w:val="00C66708"/>
    <w:rsid w:val="00C77083"/>
    <w:rsid w:val="00D663F3"/>
    <w:rsid w:val="00D87690"/>
    <w:rsid w:val="00DD4B17"/>
    <w:rsid w:val="00E06922"/>
    <w:rsid w:val="00F376C2"/>
    <w:rsid w:val="00F9693D"/>
    <w:rsid w:val="00F97535"/>
    <w:rsid w:val="00FB24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vagfremhvning">
    <w:name w:val="Subtle Emphasis"/>
    <w:basedOn w:val="Standardskrifttypeiafsnit"/>
    <w:uiPriority w:val="19"/>
    <w:qFormat/>
    <w:rsid w:val="00392778"/>
    <w:rPr>
      <w:i/>
      <w:iCs/>
      <w:color w:val="404040" w:themeColor="text1" w:themeTint="BF"/>
    </w:rPr>
  </w:style>
  <w:style w:type="paragraph" w:styleId="Listeafsnit">
    <w:name w:val="List Paragraph"/>
    <w:basedOn w:val="Normal"/>
    <w:uiPriority w:val="34"/>
    <w:qFormat/>
    <w:rsid w:val="00392778"/>
    <w:pPr>
      <w:ind w:left="720"/>
      <w:contextualSpacing/>
    </w:pPr>
  </w:style>
  <w:style w:type="paragraph" w:styleId="Sidehoved">
    <w:name w:val="header"/>
    <w:basedOn w:val="Normal"/>
    <w:link w:val="SidehovedTegn"/>
    <w:uiPriority w:val="99"/>
    <w:unhideWhenUsed/>
    <w:rsid w:val="00F376C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376C2"/>
  </w:style>
  <w:style w:type="paragraph" w:styleId="Sidefod">
    <w:name w:val="footer"/>
    <w:basedOn w:val="Normal"/>
    <w:link w:val="SidefodTegn"/>
    <w:uiPriority w:val="99"/>
    <w:unhideWhenUsed/>
    <w:rsid w:val="00F376C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376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vagfremhvning">
    <w:name w:val="Subtle Emphasis"/>
    <w:basedOn w:val="Standardskrifttypeiafsnit"/>
    <w:uiPriority w:val="19"/>
    <w:qFormat/>
    <w:rsid w:val="00392778"/>
    <w:rPr>
      <w:i/>
      <w:iCs/>
      <w:color w:val="404040" w:themeColor="text1" w:themeTint="BF"/>
    </w:rPr>
  </w:style>
  <w:style w:type="paragraph" w:styleId="Listeafsnit">
    <w:name w:val="List Paragraph"/>
    <w:basedOn w:val="Normal"/>
    <w:uiPriority w:val="34"/>
    <w:qFormat/>
    <w:rsid w:val="00392778"/>
    <w:pPr>
      <w:ind w:left="720"/>
      <w:contextualSpacing/>
    </w:pPr>
  </w:style>
  <w:style w:type="paragraph" w:styleId="Sidehoved">
    <w:name w:val="header"/>
    <w:basedOn w:val="Normal"/>
    <w:link w:val="SidehovedTegn"/>
    <w:uiPriority w:val="99"/>
    <w:unhideWhenUsed/>
    <w:rsid w:val="00F376C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376C2"/>
  </w:style>
  <w:style w:type="paragraph" w:styleId="Sidefod">
    <w:name w:val="footer"/>
    <w:basedOn w:val="Normal"/>
    <w:link w:val="SidefodTegn"/>
    <w:uiPriority w:val="99"/>
    <w:unhideWhenUsed/>
    <w:rsid w:val="00F376C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37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BCFB6-BBF2-4C8C-994F-610AC48E2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1065</Words>
  <Characters>6497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 Rath</dc:creator>
  <cp:lastModifiedBy>Gustav Walgaard</cp:lastModifiedBy>
  <cp:revision>2</cp:revision>
  <dcterms:created xsi:type="dcterms:W3CDTF">2020-09-30T11:12:00Z</dcterms:created>
  <dcterms:modified xsi:type="dcterms:W3CDTF">2020-09-30T11:12:00Z</dcterms:modified>
</cp:coreProperties>
</file>