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7E4E" w14:textId="6B85BE33" w:rsidR="006564DC" w:rsidRDefault="0079182F">
      <w:pPr>
        <w:pStyle w:val="Brdtekst"/>
        <w:ind w:left="12343"/>
        <w:rPr>
          <w:rFonts w:ascii="Times New Roman"/>
          <w:sz w:val="20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D486" wp14:editId="3F7C29A3">
                <wp:simplePos x="0" y="0"/>
                <wp:positionH relativeFrom="page">
                  <wp:align>center</wp:align>
                </wp:positionH>
                <wp:positionV relativeFrom="page">
                  <wp:posOffset>293370</wp:posOffset>
                </wp:positionV>
                <wp:extent cx="6080760" cy="6191250"/>
                <wp:effectExtent l="0" t="0" r="15240" b="19050"/>
                <wp:wrapSquare wrapText="bothSides"/>
                <wp:docPr id="1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19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A73D" w14:textId="771E8402" w:rsidR="00211217" w:rsidRPr="0079182F" w:rsidRDefault="00211217" w:rsidP="00CE1A57">
                            <w:pPr>
                              <w:pStyle w:val="CISUoverskriftansgningsskema"/>
                              <w:rPr>
                                <w:color w:val="0F243E" w:themeColor="text2" w:themeShade="80"/>
                              </w:rPr>
                            </w:pPr>
                            <w:bookmarkStart w:id="0" w:name="_Hlk36809034"/>
                            <w:bookmarkStart w:id="1" w:name="_Hlk36809035"/>
                            <w:bookmarkStart w:id="2" w:name="_Hlk36809060"/>
                            <w:bookmarkStart w:id="3" w:name="_Hlk36809061"/>
                            <w:r w:rsidRPr="0079182F">
                              <w:rPr>
                                <w:color w:val="0F243E" w:themeColor="text2" w:themeShade="80"/>
                              </w:rPr>
                              <w:t xml:space="preserve">management response </w:t>
                            </w:r>
                            <w:r w:rsidR="00CE1A57" w:rsidRPr="0079182F">
                              <w:rPr>
                                <w:color w:val="0F243E" w:themeColor="text2" w:themeShade="80"/>
                              </w:rPr>
                              <w:t>To the external capacity analysis</w:t>
                            </w:r>
                          </w:p>
                          <w:p w14:paraId="700F3A30" w14:textId="5032AD34" w:rsidR="008651F4" w:rsidRPr="0079182F" w:rsidRDefault="00E23708" w:rsidP="0006368B">
                            <w:pPr>
                              <w:pStyle w:val="Overskrift1"/>
                              <w:spacing w:before="413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 M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anagement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Response</w:t>
                            </w:r>
                            <w:r w:rsidR="003A18B7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is the applicant’s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comment</w:t>
                            </w:r>
                            <w:r w:rsidR="003A18B7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>to</w:t>
                            </w:r>
                            <w:r w:rsidR="00FF2D27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>he external Capacity Analysis</w:t>
                            </w:r>
                            <w:r w:rsidR="00642D61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. The Management Response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reflects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8B7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8B7" w:rsidRPr="0079182F">
                              <w:rPr>
                                <w:color w:val="0F243E" w:themeColor="text2" w:themeShade="80"/>
                                <w:spacing w:val="-5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organizations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management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position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61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contain</w:t>
                            </w:r>
                            <w:r w:rsidR="00642D61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following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sections:</w:t>
                            </w:r>
                          </w:p>
                          <w:p w14:paraId="13383555" w14:textId="77777777" w:rsidR="008651F4" w:rsidRPr="0079182F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E62CC07" w14:textId="432B86F2" w:rsidR="008651F4" w:rsidRPr="0079182F" w:rsidRDefault="008651F4" w:rsidP="0079182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before="1"/>
                              <w:ind w:left="460"/>
                              <w:rPr>
                                <w:color w:val="0F243E" w:themeColor="text2" w:themeShade="80"/>
                              </w:rPr>
                            </w:pPr>
                            <w:r w:rsidRPr="0079182F">
                              <w:rPr>
                                <w:b/>
                                <w:color w:val="0F243E" w:themeColor="text2" w:themeShade="80"/>
                              </w:rPr>
                              <w:t>Overall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  <w:spacing w:val="-5"/>
                              </w:rPr>
                              <w:t xml:space="preserve"> 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</w:rPr>
                              <w:t>response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</w:rPr>
                              <w:t>to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  <w:spacing w:val="-5"/>
                              </w:rPr>
                              <w:t xml:space="preserve"> 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</w:rPr>
                              <w:t>the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="00C65F42" w:rsidRPr="0079182F">
                              <w:rPr>
                                <w:b/>
                                <w:color w:val="0F243E" w:themeColor="text2" w:themeShade="80"/>
                              </w:rPr>
                              <w:t>Capacity Analysis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4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In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this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section,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4"/>
                              </w:rPr>
                              <w:t xml:space="preserve"> </w:t>
                            </w:r>
                            <w:r w:rsidR="00C4604F" w:rsidRPr="0079182F">
                              <w:rPr>
                                <w:color w:val="0F243E" w:themeColor="text2" w:themeShade="80"/>
                              </w:rPr>
                              <w:t xml:space="preserve">the applicant </w:t>
                            </w:r>
                            <w:r w:rsidR="00092BD7" w:rsidRPr="0079182F">
                              <w:rPr>
                                <w:color w:val="0F243E" w:themeColor="text2" w:themeShade="80"/>
                              </w:rPr>
                              <w:t>organization</w:t>
                            </w:r>
                            <w:r w:rsidR="00C4604F" w:rsidRPr="0079182F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presents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4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its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overall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4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views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on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4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the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report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4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and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its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3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conclusions.</w:t>
                            </w:r>
                          </w:p>
                          <w:p w14:paraId="55E8297E" w14:textId="77777777" w:rsidR="008A2287" w:rsidRPr="0079182F" w:rsidRDefault="008A2287" w:rsidP="0079182F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left="460" w:right="892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F3A13B0" w14:textId="20273440" w:rsidR="008651F4" w:rsidRPr="0079182F" w:rsidRDefault="008651F4" w:rsidP="0079182F">
                            <w:pPr>
                              <w:pStyle w:val="Overskrif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ind w:left="460" w:right="892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9182F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Response </w:t>
                            </w:r>
                            <w:r w:rsidR="00DF6DD7" w:rsidRPr="0079182F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on</w:t>
                            </w:r>
                            <w:r w:rsidRPr="0079182F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recommendation</w:t>
                            </w:r>
                            <w:r w:rsidR="00DF6DD7" w:rsidRPr="0079182F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: In this section, </w:t>
                            </w:r>
                            <w:r w:rsidR="00C4604F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the applicant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C4604F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address</w:t>
                            </w:r>
                            <w:r w:rsidR="00C4604F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es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each recommendation. This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is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done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by inserting the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recommendation 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number and text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abbreviated if necessary)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and giving 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a statement and a comment on whether the recommendation is accepted fully, partially, or rejected; </w:t>
                            </w:r>
                            <w:r w:rsidR="002A0EAD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and</w:t>
                            </w:r>
                            <w:r w:rsidR="00C65F42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describing</w:t>
                            </w:r>
                            <w:r w:rsidR="002A0EAD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action</w:t>
                            </w:r>
                            <w:r w:rsidR="002A0EAD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s taken or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to be taken for implementation. In the case of a partially accepted or rejected recommendation, reasons should be </w:t>
                            </w:r>
                            <w:r w:rsidR="001E62F9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explained </w:t>
                            </w:r>
                            <w:r w:rsidR="002460EA"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and justified</w:t>
                            </w:r>
                            <w:r w:rsidRPr="0079182F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123D8C" w14:textId="77777777" w:rsidR="008651F4" w:rsidRPr="0079182F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20D0124E" w14:textId="024352CA" w:rsidR="008651F4" w:rsidRDefault="008651F4" w:rsidP="008651F4">
                            <w:pPr>
                              <w:ind w:left="100"/>
                              <w:rPr>
                                <w:color w:val="0F243E" w:themeColor="text2" w:themeShade="80"/>
                              </w:rPr>
                            </w:pPr>
                            <w:r w:rsidRPr="0079182F">
                              <w:rPr>
                                <w:color w:val="0F243E" w:themeColor="text2" w:themeShade="80"/>
                              </w:rPr>
                              <w:t>The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2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document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2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forms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part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of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="00ED45CD" w:rsidRPr="0079182F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the assessment of eligibility and subsequently the </w:t>
                            </w:r>
                            <w:proofErr w:type="spellStart"/>
                            <w:r w:rsidRPr="0079182F">
                              <w:rPr>
                                <w:color w:val="0F243E" w:themeColor="text2" w:themeShade="80"/>
                              </w:rPr>
                              <w:t>programme</w:t>
                            </w:r>
                            <w:proofErr w:type="spellEnd"/>
                            <w:r w:rsidRPr="0079182F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application</w:t>
                            </w:r>
                            <w:r w:rsidRPr="0079182F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79182F">
                              <w:rPr>
                                <w:color w:val="0F243E" w:themeColor="text2" w:themeShade="80"/>
                              </w:rPr>
                              <w:t>process.</w:t>
                            </w:r>
                            <w:r w:rsidR="00AB2FF5">
                              <w:rPr>
                                <w:color w:val="0F243E" w:themeColor="text2" w:themeShade="80"/>
                              </w:rPr>
                              <w:t xml:space="preserve"> The </w:t>
                            </w:r>
                            <w:r w:rsidR="00E23C6F">
                              <w:rPr>
                                <w:color w:val="0F243E" w:themeColor="text2" w:themeShade="80"/>
                              </w:rPr>
                              <w:t>Management R</w:t>
                            </w:r>
                            <w:r w:rsidR="00AB2FF5">
                              <w:rPr>
                                <w:color w:val="0F243E" w:themeColor="text2" w:themeShade="80"/>
                              </w:rPr>
                              <w:t xml:space="preserve">esponse must consequently be updated prior to </w:t>
                            </w:r>
                            <w:r w:rsidR="00E23C6F">
                              <w:rPr>
                                <w:color w:val="0F243E" w:themeColor="text2" w:themeShade="80"/>
                              </w:rPr>
                              <w:t xml:space="preserve">submitting the program application. </w:t>
                            </w:r>
                          </w:p>
                          <w:p w14:paraId="220EA6CA" w14:textId="47E97B12" w:rsidR="00AB2FF5" w:rsidRPr="0079182F" w:rsidRDefault="00AB2FF5" w:rsidP="00AB2FF5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370CF066" w14:textId="77777777" w:rsidR="008651F4" w:rsidRPr="0079182F" w:rsidRDefault="008651F4" w:rsidP="00CE1A57">
                            <w:pPr>
                              <w:pStyle w:val="CISUoverskriftansgningsskema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D48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0;margin-top:23.1pt;width:478.8pt;height:48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" fillcolor="white [3201]" strokecolor="#0f243e [1615]" strokeweight="2pt">
                <v:textbox inset="8mm,8mm,8mm,8mm">
                  <w:txbxContent>
                    <w:p w14:paraId="2F0EA73D" w14:textId="771E8402" w:rsidR="00211217" w:rsidRPr="0079182F" w:rsidRDefault="00211217" w:rsidP="00CE1A57">
                      <w:pPr>
                        <w:pStyle w:val="CISUoverskriftansgningsskema"/>
                        <w:rPr>
                          <w:color w:val="0F243E" w:themeColor="text2" w:themeShade="80"/>
                        </w:rPr>
                      </w:pPr>
                      <w:bookmarkStart w:id="4" w:name="_Hlk36809034"/>
                      <w:bookmarkStart w:id="5" w:name="_Hlk36809035"/>
                      <w:bookmarkStart w:id="6" w:name="_Hlk36809060"/>
                      <w:bookmarkStart w:id="7" w:name="_Hlk36809061"/>
                      <w:r w:rsidRPr="0079182F">
                        <w:rPr>
                          <w:color w:val="0F243E" w:themeColor="text2" w:themeShade="80"/>
                        </w:rPr>
                        <w:t xml:space="preserve">management response </w:t>
                      </w:r>
                      <w:r w:rsidR="00CE1A57" w:rsidRPr="0079182F">
                        <w:rPr>
                          <w:color w:val="0F243E" w:themeColor="text2" w:themeShade="80"/>
                        </w:rPr>
                        <w:t>To the external capacity analysis</w:t>
                      </w:r>
                    </w:p>
                    <w:p w14:paraId="700F3A30" w14:textId="5032AD34" w:rsidR="008651F4" w:rsidRPr="0079182F" w:rsidRDefault="00E23708" w:rsidP="0006368B">
                      <w:pPr>
                        <w:pStyle w:val="Overskrift1"/>
                        <w:spacing w:before="413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The M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anagement</w:t>
                      </w:r>
                      <w:r w:rsidR="008651F4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Response</w:t>
                      </w:r>
                      <w:r w:rsidR="003A18B7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is the applicant’s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comment</w:t>
                      </w:r>
                      <w:r w:rsidR="003A18B7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s</w:t>
                      </w:r>
                      <w:r w:rsidR="008651F4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C65F42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>to</w:t>
                      </w:r>
                      <w:r w:rsidR="00FF2D27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t</w:t>
                      </w:r>
                      <w:r w:rsidR="00C65F42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>he external Capacity Analysis</w:t>
                      </w:r>
                      <w:r w:rsidR="00642D61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. The Management Response </w:t>
                      </w:r>
                      <w:r w:rsidR="00C65F42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reflects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the</w:t>
                      </w:r>
                      <w:r w:rsidR="008651F4" w:rsidRPr="0079182F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A18B7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applicant </w:t>
                      </w:r>
                      <w:r w:rsidR="008651F4" w:rsidRPr="0079182F">
                        <w:rPr>
                          <w:color w:val="0F243E" w:themeColor="text2" w:themeShade="80"/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 w:rsidR="003A18B7" w:rsidRPr="0079182F">
                        <w:rPr>
                          <w:color w:val="0F243E" w:themeColor="text2" w:themeShade="80"/>
                          <w:spacing w:val="-52"/>
                          <w:sz w:val="22"/>
                          <w:szCs w:val="22"/>
                        </w:rPr>
                        <w:t xml:space="preserve">  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organizations</w:t>
                      </w:r>
                      <w:r w:rsidR="008651F4" w:rsidRPr="0079182F">
                        <w:rPr>
                          <w:color w:val="0F243E" w:themeColor="text2" w:themeShade="8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management</w:t>
                      </w:r>
                      <w:r w:rsidR="008651F4" w:rsidRPr="0079182F">
                        <w:rPr>
                          <w:color w:val="0F243E" w:themeColor="text2" w:themeShade="8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position</w:t>
                      </w:r>
                      <w:r w:rsidR="008651F4" w:rsidRPr="0079182F">
                        <w:rPr>
                          <w:color w:val="0F243E" w:themeColor="text2" w:themeShade="8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642D61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and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contain</w:t>
                      </w:r>
                      <w:r w:rsidR="00642D61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s</w:t>
                      </w:r>
                      <w:r w:rsidR="008651F4" w:rsidRPr="0079182F">
                        <w:rPr>
                          <w:color w:val="0F243E" w:themeColor="text2" w:themeShade="8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the</w:t>
                      </w:r>
                      <w:r w:rsidR="008651F4" w:rsidRPr="0079182F">
                        <w:rPr>
                          <w:color w:val="0F243E" w:themeColor="text2" w:themeShade="8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following</w:t>
                      </w:r>
                      <w:r w:rsidR="008651F4" w:rsidRPr="0079182F">
                        <w:rPr>
                          <w:color w:val="0F243E" w:themeColor="text2" w:themeShade="8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8651F4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sections:</w:t>
                      </w:r>
                    </w:p>
                    <w:p w14:paraId="13383555" w14:textId="77777777" w:rsidR="008651F4" w:rsidRPr="0079182F" w:rsidRDefault="008651F4" w:rsidP="008651F4">
                      <w:pPr>
                        <w:pStyle w:val="Brdtekst"/>
                        <w:spacing w:before="11"/>
                        <w:rPr>
                          <w:color w:val="0F243E" w:themeColor="text2" w:themeShade="80"/>
                        </w:rPr>
                      </w:pPr>
                    </w:p>
                    <w:p w14:paraId="6E62CC07" w14:textId="432B86F2" w:rsidR="008651F4" w:rsidRPr="0079182F" w:rsidRDefault="008651F4" w:rsidP="0079182F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before="1"/>
                        <w:ind w:left="460"/>
                        <w:rPr>
                          <w:color w:val="0F243E" w:themeColor="text2" w:themeShade="80"/>
                        </w:rPr>
                      </w:pPr>
                      <w:r w:rsidRPr="0079182F">
                        <w:rPr>
                          <w:b/>
                          <w:color w:val="0F243E" w:themeColor="text2" w:themeShade="80"/>
                        </w:rPr>
                        <w:t>Overall</w:t>
                      </w:r>
                      <w:r w:rsidRPr="0079182F">
                        <w:rPr>
                          <w:b/>
                          <w:color w:val="0F243E" w:themeColor="text2" w:themeShade="80"/>
                          <w:spacing w:val="-5"/>
                        </w:rPr>
                        <w:t xml:space="preserve"> </w:t>
                      </w:r>
                      <w:r w:rsidRPr="0079182F">
                        <w:rPr>
                          <w:b/>
                          <w:color w:val="0F243E" w:themeColor="text2" w:themeShade="80"/>
                        </w:rPr>
                        <w:t>response</w:t>
                      </w:r>
                      <w:r w:rsidRPr="0079182F">
                        <w:rPr>
                          <w:b/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b/>
                          <w:color w:val="0F243E" w:themeColor="text2" w:themeShade="80"/>
                        </w:rPr>
                        <w:t>to</w:t>
                      </w:r>
                      <w:r w:rsidRPr="0079182F">
                        <w:rPr>
                          <w:b/>
                          <w:color w:val="0F243E" w:themeColor="text2" w:themeShade="80"/>
                          <w:spacing w:val="-5"/>
                        </w:rPr>
                        <w:t xml:space="preserve"> </w:t>
                      </w:r>
                      <w:r w:rsidRPr="0079182F">
                        <w:rPr>
                          <w:b/>
                          <w:color w:val="0F243E" w:themeColor="text2" w:themeShade="80"/>
                        </w:rPr>
                        <w:t>the</w:t>
                      </w:r>
                      <w:r w:rsidRPr="0079182F">
                        <w:rPr>
                          <w:b/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="00C65F42" w:rsidRPr="0079182F">
                        <w:rPr>
                          <w:b/>
                          <w:color w:val="0F243E" w:themeColor="text2" w:themeShade="80"/>
                        </w:rPr>
                        <w:t>Capacity Analysis</w:t>
                      </w:r>
                      <w:r w:rsidRPr="0079182F">
                        <w:rPr>
                          <w:color w:val="0F243E" w:themeColor="text2" w:themeShade="80"/>
                        </w:rPr>
                        <w:t>:</w:t>
                      </w:r>
                      <w:r w:rsidRPr="0079182F">
                        <w:rPr>
                          <w:color w:val="0F243E" w:themeColor="text2" w:themeShade="80"/>
                          <w:spacing w:val="-4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In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this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section,</w:t>
                      </w:r>
                      <w:r w:rsidRPr="0079182F">
                        <w:rPr>
                          <w:color w:val="0F243E" w:themeColor="text2" w:themeShade="80"/>
                          <w:spacing w:val="-4"/>
                        </w:rPr>
                        <w:t xml:space="preserve"> </w:t>
                      </w:r>
                      <w:r w:rsidR="00C4604F" w:rsidRPr="0079182F">
                        <w:rPr>
                          <w:color w:val="0F243E" w:themeColor="text2" w:themeShade="80"/>
                        </w:rPr>
                        <w:t xml:space="preserve">the applicant </w:t>
                      </w:r>
                      <w:r w:rsidR="00092BD7" w:rsidRPr="0079182F">
                        <w:rPr>
                          <w:color w:val="0F243E" w:themeColor="text2" w:themeShade="80"/>
                        </w:rPr>
                        <w:t>organization</w:t>
                      </w:r>
                      <w:r w:rsidR="00C4604F" w:rsidRPr="0079182F">
                        <w:rPr>
                          <w:color w:val="0F243E" w:themeColor="text2" w:themeShade="80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presents</w:t>
                      </w:r>
                      <w:r w:rsidRPr="0079182F">
                        <w:rPr>
                          <w:color w:val="0F243E" w:themeColor="text2" w:themeShade="80"/>
                          <w:spacing w:val="-4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its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overall</w:t>
                      </w:r>
                      <w:r w:rsidRPr="0079182F">
                        <w:rPr>
                          <w:color w:val="0F243E" w:themeColor="text2" w:themeShade="80"/>
                          <w:spacing w:val="-4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views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on</w:t>
                      </w:r>
                      <w:r w:rsidRPr="0079182F">
                        <w:rPr>
                          <w:color w:val="0F243E" w:themeColor="text2" w:themeShade="80"/>
                          <w:spacing w:val="-4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the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report</w:t>
                      </w:r>
                      <w:r w:rsidRPr="0079182F">
                        <w:rPr>
                          <w:color w:val="0F243E" w:themeColor="text2" w:themeShade="80"/>
                          <w:spacing w:val="-4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and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its</w:t>
                      </w:r>
                      <w:r w:rsidRPr="0079182F">
                        <w:rPr>
                          <w:color w:val="0F243E" w:themeColor="text2" w:themeShade="80"/>
                          <w:spacing w:val="-3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conclusions.</w:t>
                      </w:r>
                    </w:p>
                    <w:p w14:paraId="55E8297E" w14:textId="77777777" w:rsidR="008A2287" w:rsidRPr="0079182F" w:rsidRDefault="008A2287" w:rsidP="0079182F">
                      <w:pPr>
                        <w:pStyle w:val="Overskrift1"/>
                        <w:tabs>
                          <w:tab w:val="left" w:pos="820"/>
                        </w:tabs>
                        <w:ind w:left="460" w:right="892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</w:p>
                    <w:p w14:paraId="5F3A13B0" w14:textId="20273440" w:rsidR="008651F4" w:rsidRPr="0079182F" w:rsidRDefault="008651F4" w:rsidP="0079182F">
                      <w:pPr>
                        <w:pStyle w:val="Overskrift1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ind w:left="460" w:right="892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9182F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 xml:space="preserve">Response </w:t>
                      </w:r>
                      <w:r w:rsidR="00DF6DD7" w:rsidRPr="0079182F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>on</w:t>
                      </w:r>
                      <w:r w:rsidRPr="0079182F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 xml:space="preserve"> recommendation</w:t>
                      </w:r>
                      <w:r w:rsidR="00DF6DD7" w:rsidRPr="0079182F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>s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: In this section, </w:t>
                      </w:r>
                      <w:r w:rsidR="00C4604F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the applicant 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organization</w:t>
                      </w:r>
                      <w:r w:rsidR="00C4604F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address</w:t>
                      </w:r>
                      <w:r w:rsidR="00C4604F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es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each recommendation. This 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is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done 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by inserting the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recommendation 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(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number and text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, 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abbreviated if necessary)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and giving 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a statement and a comment on whether the recommendation is accepted fully, partially, or rejected; </w:t>
                      </w:r>
                      <w:r w:rsidR="002A0EAD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and</w:t>
                      </w:r>
                      <w:r w:rsidR="00C65F42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describing</w:t>
                      </w:r>
                      <w:r w:rsidR="002A0EAD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action</w:t>
                      </w:r>
                      <w:r w:rsidR="002A0EAD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s taken or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to be taken for implementation. In the case of a partially accepted or rejected recommendation, reasons should be </w:t>
                      </w:r>
                      <w:r w:rsidR="001E62F9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explained </w:t>
                      </w:r>
                      <w:r w:rsidR="002460EA"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and justified</w:t>
                      </w:r>
                      <w:r w:rsidRPr="0079182F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.</w:t>
                      </w:r>
                    </w:p>
                    <w:p w14:paraId="52123D8C" w14:textId="77777777" w:rsidR="008651F4" w:rsidRPr="0079182F" w:rsidRDefault="008651F4" w:rsidP="008651F4">
                      <w:pPr>
                        <w:pStyle w:val="Brdtekst"/>
                        <w:spacing w:before="11"/>
                        <w:rPr>
                          <w:color w:val="0F243E" w:themeColor="text2" w:themeShade="80"/>
                        </w:rPr>
                      </w:pPr>
                    </w:p>
                    <w:p w14:paraId="20D0124E" w14:textId="024352CA" w:rsidR="008651F4" w:rsidRDefault="008651F4" w:rsidP="008651F4">
                      <w:pPr>
                        <w:ind w:left="100"/>
                        <w:rPr>
                          <w:color w:val="0F243E" w:themeColor="text2" w:themeShade="80"/>
                        </w:rPr>
                      </w:pPr>
                      <w:r w:rsidRPr="0079182F">
                        <w:rPr>
                          <w:color w:val="0F243E" w:themeColor="text2" w:themeShade="80"/>
                        </w:rPr>
                        <w:t>The</w:t>
                      </w:r>
                      <w:r w:rsidRPr="0079182F">
                        <w:rPr>
                          <w:color w:val="0F243E" w:themeColor="text2" w:themeShade="80"/>
                          <w:spacing w:val="-2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document</w:t>
                      </w:r>
                      <w:r w:rsidRPr="0079182F">
                        <w:rPr>
                          <w:color w:val="0F243E" w:themeColor="text2" w:themeShade="80"/>
                          <w:spacing w:val="-2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forms</w:t>
                      </w:r>
                      <w:r w:rsidRPr="0079182F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part</w:t>
                      </w:r>
                      <w:r w:rsidRPr="0079182F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of</w:t>
                      </w:r>
                      <w:r w:rsidRPr="0079182F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="00ED45CD" w:rsidRPr="0079182F">
                        <w:rPr>
                          <w:color w:val="0F243E" w:themeColor="text2" w:themeShade="80"/>
                          <w:spacing w:val="-1"/>
                        </w:rPr>
                        <w:t xml:space="preserve">the assessment of eligibility and subsequently the </w:t>
                      </w:r>
                      <w:proofErr w:type="spellStart"/>
                      <w:r w:rsidRPr="0079182F">
                        <w:rPr>
                          <w:color w:val="0F243E" w:themeColor="text2" w:themeShade="80"/>
                        </w:rPr>
                        <w:t>programme</w:t>
                      </w:r>
                      <w:proofErr w:type="spellEnd"/>
                      <w:r w:rsidRPr="0079182F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application</w:t>
                      </w:r>
                      <w:r w:rsidRPr="0079182F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79182F">
                        <w:rPr>
                          <w:color w:val="0F243E" w:themeColor="text2" w:themeShade="80"/>
                        </w:rPr>
                        <w:t>process.</w:t>
                      </w:r>
                      <w:r w:rsidR="00AB2FF5">
                        <w:rPr>
                          <w:color w:val="0F243E" w:themeColor="text2" w:themeShade="80"/>
                        </w:rPr>
                        <w:t xml:space="preserve"> The </w:t>
                      </w:r>
                      <w:r w:rsidR="00E23C6F">
                        <w:rPr>
                          <w:color w:val="0F243E" w:themeColor="text2" w:themeShade="80"/>
                        </w:rPr>
                        <w:t>Management R</w:t>
                      </w:r>
                      <w:r w:rsidR="00AB2FF5">
                        <w:rPr>
                          <w:color w:val="0F243E" w:themeColor="text2" w:themeShade="80"/>
                        </w:rPr>
                        <w:t xml:space="preserve">esponse must consequently be updated prior to </w:t>
                      </w:r>
                      <w:r w:rsidR="00E23C6F">
                        <w:rPr>
                          <w:color w:val="0F243E" w:themeColor="text2" w:themeShade="80"/>
                        </w:rPr>
                        <w:t xml:space="preserve">submitting the program application. </w:t>
                      </w:r>
                    </w:p>
                    <w:p w14:paraId="220EA6CA" w14:textId="47E97B12" w:rsidR="00AB2FF5" w:rsidRPr="0079182F" w:rsidRDefault="00AB2FF5" w:rsidP="00AB2FF5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370CF066" w14:textId="77777777" w:rsidR="008651F4" w:rsidRPr="0079182F" w:rsidRDefault="008651F4" w:rsidP="00CE1A57">
                      <w:pPr>
                        <w:pStyle w:val="CISUoverskriftansgningsskema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18C1EE0" w14:textId="72365B0B" w:rsidR="006564DC" w:rsidRDefault="006564DC">
      <w:pPr>
        <w:pStyle w:val="Brdtekst"/>
        <w:rPr>
          <w:rFonts w:ascii="Times New Roman"/>
          <w:sz w:val="20"/>
        </w:rPr>
      </w:pPr>
    </w:p>
    <w:p w14:paraId="7789351D" w14:textId="393CC607" w:rsidR="006564DC" w:rsidRDefault="006564DC">
      <w:pPr>
        <w:pStyle w:val="Brdtekst"/>
        <w:rPr>
          <w:rFonts w:ascii="Times New Roman"/>
          <w:sz w:val="20"/>
        </w:rPr>
      </w:pPr>
    </w:p>
    <w:p w14:paraId="65C78D26" w14:textId="2172A0B0" w:rsidR="006564DC" w:rsidRDefault="006564DC">
      <w:pPr>
        <w:pStyle w:val="Brdtekst"/>
        <w:rPr>
          <w:rFonts w:ascii="Times New Roman"/>
          <w:sz w:val="24"/>
        </w:rPr>
      </w:pPr>
    </w:p>
    <w:p w14:paraId="3E520303" w14:textId="77777777" w:rsidR="00430789" w:rsidRDefault="00430789">
      <w:pPr>
        <w:rPr>
          <w:b/>
          <w:bCs/>
          <w:sz w:val="40"/>
          <w:szCs w:val="40"/>
        </w:rPr>
        <w:sectPr w:rsidR="00430789" w:rsidSect="007A21B7">
          <w:footerReference w:type="default" r:id="rId9"/>
          <w:pgSz w:w="11900" w:h="16840"/>
          <w:pgMar w:top="800" w:right="880" w:bottom="1340" w:left="380" w:header="227" w:footer="697" w:gutter="0"/>
          <w:cols w:space="708"/>
          <w:docGrid w:linePitch="299"/>
        </w:sectPr>
      </w:pPr>
    </w:p>
    <w:p w14:paraId="35101874" w14:textId="77777777" w:rsidR="0079182F" w:rsidRDefault="0079182F" w:rsidP="00430789">
      <w:pPr>
        <w:pStyle w:val="Overskrift1"/>
        <w:rPr>
          <w:color w:val="0F243E" w:themeColor="text2" w:themeShade="80"/>
          <w:sz w:val="40"/>
          <w:szCs w:val="40"/>
        </w:rPr>
      </w:pPr>
    </w:p>
    <w:p w14:paraId="3E6FFCD5" w14:textId="5AE8EE70" w:rsidR="0044788B" w:rsidRPr="00C00F95" w:rsidRDefault="001B66E0" w:rsidP="00430789">
      <w:pPr>
        <w:pStyle w:val="Overskrift1"/>
        <w:rPr>
          <w:color w:val="0F243E" w:themeColor="text2" w:themeShade="80"/>
          <w:sz w:val="40"/>
          <w:szCs w:val="40"/>
        </w:rPr>
      </w:pPr>
      <w:r w:rsidRPr="00C65F42">
        <w:rPr>
          <w:color w:val="0F243E" w:themeColor="text2" w:themeShade="80"/>
          <w:sz w:val="40"/>
          <w:szCs w:val="40"/>
        </w:rPr>
        <w:t>Management</w:t>
      </w:r>
      <w:r w:rsidRPr="00C65F42">
        <w:rPr>
          <w:color w:val="0F243E" w:themeColor="text2" w:themeShade="80"/>
          <w:spacing w:val="-5"/>
          <w:sz w:val="40"/>
          <w:szCs w:val="40"/>
        </w:rPr>
        <w:t xml:space="preserve"> </w:t>
      </w:r>
      <w:r w:rsidR="00C65F42" w:rsidRPr="00C65F42">
        <w:rPr>
          <w:color w:val="0F243E" w:themeColor="text2" w:themeShade="80"/>
          <w:sz w:val="40"/>
          <w:szCs w:val="40"/>
        </w:rPr>
        <w:t>R</w:t>
      </w:r>
      <w:r w:rsidRPr="00C65F42">
        <w:rPr>
          <w:color w:val="0F243E" w:themeColor="text2" w:themeShade="80"/>
          <w:sz w:val="40"/>
          <w:szCs w:val="40"/>
        </w:rPr>
        <w:t>esponse</w:t>
      </w:r>
      <w:r w:rsidRPr="00C65F42">
        <w:rPr>
          <w:color w:val="0F243E" w:themeColor="text2" w:themeShade="80"/>
          <w:spacing w:val="-4"/>
          <w:sz w:val="40"/>
          <w:szCs w:val="40"/>
        </w:rPr>
        <w:t xml:space="preserve"> </w:t>
      </w:r>
      <w:r w:rsidR="00C65F42" w:rsidRPr="00C65F42">
        <w:rPr>
          <w:color w:val="0F243E" w:themeColor="text2" w:themeShade="80"/>
          <w:sz w:val="40"/>
          <w:szCs w:val="40"/>
        </w:rPr>
        <w:t>M</w:t>
      </w:r>
      <w:r w:rsidRPr="00C65F42">
        <w:rPr>
          <w:color w:val="0F243E" w:themeColor="text2" w:themeShade="80"/>
          <w:sz w:val="40"/>
          <w:szCs w:val="40"/>
        </w:rPr>
        <w:t>atrix:</w:t>
      </w:r>
    </w:p>
    <w:tbl>
      <w:tblPr>
        <w:tblStyle w:val="Tabel-Gitter"/>
        <w:tblpPr w:leftFromText="141" w:rightFromText="141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4615"/>
        <w:gridCol w:w="5185"/>
        <w:gridCol w:w="4654"/>
      </w:tblGrid>
      <w:tr w:rsidR="000C2E45" w14:paraId="1C5396CE" w14:textId="77777777" w:rsidTr="00762AE2">
        <w:tc>
          <w:tcPr>
            <w:tcW w:w="14454" w:type="dxa"/>
            <w:gridSpan w:val="3"/>
          </w:tcPr>
          <w:p w14:paraId="06162643" w14:textId="73876A13" w:rsidR="000C2E45" w:rsidRPr="00C65F42" w:rsidRDefault="000C2E45" w:rsidP="00807DD7">
            <w:pPr>
              <w:pStyle w:val="Listeafsnit"/>
              <w:numPr>
                <w:ilvl w:val="0"/>
                <w:numId w:val="3"/>
              </w:numPr>
              <w:shd w:val="clear" w:color="auto" w:fill="0F243E" w:themeFill="text2" w:themeFillShade="80"/>
              <w:spacing w:line="268" w:lineRule="exact"/>
              <w:rPr>
                <w:b/>
                <w:spacing w:val="-6"/>
              </w:rPr>
            </w:pPr>
            <w:r w:rsidRPr="00C65F42">
              <w:rPr>
                <w:b/>
              </w:rPr>
              <w:t>Overall</w:t>
            </w:r>
            <w:r w:rsidRPr="00C65F42">
              <w:rPr>
                <w:b/>
                <w:spacing w:val="-6"/>
              </w:rPr>
              <w:t xml:space="preserve"> </w:t>
            </w:r>
            <w:r w:rsidRPr="00C65F42">
              <w:rPr>
                <w:b/>
              </w:rPr>
              <w:t>response</w:t>
            </w:r>
            <w:r w:rsidRPr="00C65F42">
              <w:rPr>
                <w:b/>
                <w:spacing w:val="-6"/>
              </w:rPr>
              <w:t xml:space="preserve"> </w:t>
            </w:r>
            <w:r w:rsidRPr="00C65F42">
              <w:rPr>
                <w:b/>
              </w:rPr>
              <w:t>to</w:t>
            </w:r>
            <w:r w:rsidRPr="00C65F42">
              <w:rPr>
                <w:b/>
                <w:spacing w:val="-5"/>
              </w:rPr>
              <w:t xml:space="preserve"> </w:t>
            </w:r>
            <w:r w:rsidRPr="00C65F42">
              <w:rPr>
                <w:b/>
              </w:rPr>
              <w:t>the</w:t>
            </w:r>
            <w:r w:rsidRPr="00C65F42">
              <w:rPr>
                <w:b/>
                <w:spacing w:val="-7"/>
              </w:rPr>
              <w:t xml:space="preserve"> </w:t>
            </w:r>
            <w:r w:rsidR="00C65F42" w:rsidRPr="00C65F42">
              <w:rPr>
                <w:b/>
                <w:spacing w:val="-7"/>
              </w:rPr>
              <w:t>Capacity Analysis</w:t>
            </w:r>
            <w:r w:rsidRPr="00C65F42">
              <w:rPr>
                <w:b/>
              </w:rPr>
              <w:t>:</w:t>
            </w:r>
            <w:r w:rsidRPr="00C65F42">
              <w:rPr>
                <w:b/>
                <w:spacing w:val="-6"/>
              </w:rPr>
              <w:t xml:space="preserve"> </w:t>
            </w:r>
          </w:p>
          <w:p w14:paraId="1AC67E1B" w14:textId="77777777" w:rsidR="000C2E45" w:rsidRDefault="000C2E45" w:rsidP="000C2E45">
            <w:pPr>
              <w:spacing w:line="268" w:lineRule="exact"/>
              <w:ind w:left="45"/>
              <w:rPr>
                <w:b/>
                <w:spacing w:val="-6"/>
              </w:rPr>
            </w:pPr>
          </w:p>
          <w:p w14:paraId="028AEEFC" w14:textId="77777777" w:rsidR="000C2E45" w:rsidRDefault="000C2E45" w:rsidP="000C2E45">
            <w:pPr>
              <w:rPr>
                <w:b/>
                <w:sz w:val="28"/>
              </w:rPr>
            </w:pPr>
          </w:p>
          <w:p w14:paraId="26FEE994" w14:textId="77777777" w:rsidR="000C2E45" w:rsidRDefault="000C2E45" w:rsidP="000C2E45">
            <w:pPr>
              <w:rPr>
                <w:b/>
                <w:sz w:val="28"/>
              </w:rPr>
            </w:pPr>
          </w:p>
        </w:tc>
      </w:tr>
      <w:tr w:rsidR="000C2E45" w14:paraId="3FA5F41D" w14:textId="77777777" w:rsidTr="00762AE2">
        <w:tc>
          <w:tcPr>
            <w:tcW w:w="4615" w:type="dxa"/>
            <w:shd w:val="clear" w:color="auto" w:fill="0F243E" w:themeFill="text2" w:themeFillShade="80"/>
            <w:vAlign w:val="center"/>
          </w:tcPr>
          <w:p w14:paraId="4DCD249E" w14:textId="3737C912" w:rsidR="000C2E45" w:rsidRPr="00C65F42" w:rsidRDefault="000C2E45" w:rsidP="00C65F42">
            <w:pPr>
              <w:pStyle w:val="Listeafsnit"/>
              <w:numPr>
                <w:ilvl w:val="0"/>
                <w:numId w:val="3"/>
              </w:numPr>
              <w:spacing w:line="268" w:lineRule="exact"/>
              <w:rPr>
                <w:b/>
                <w:sz w:val="28"/>
              </w:rPr>
            </w:pPr>
            <w:r w:rsidRPr="00C65F42">
              <w:rPr>
                <w:b/>
              </w:rPr>
              <w:t>Recommendation</w:t>
            </w:r>
            <w:r w:rsidR="00C65F42" w:rsidRPr="00C65F42">
              <w:rPr>
                <w:b/>
              </w:rPr>
              <w:t xml:space="preserve">s </w:t>
            </w:r>
          </w:p>
        </w:tc>
        <w:tc>
          <w:tcPr>
            <w:tcW w:w="5185" w:type="dxa"/>
            <w:shd w:val="clear" w:color="auto" w:fill="0F243E" w:themeFill="text2" w:themeFillShade="80"/>
          </w:tcPr>
          <w:p w14:paraId="52029BB0" w14:textId="552A6E6D" w:rsidR="000C2E45" w:rsidRDefault="000C2E45" w:rsidP="00C65F42">
            <w:pPr>
              <w:pStyle w:val="TableParagraph"/>
              <w:spacing w:line="268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response</w:t>
            </w:r>
          </w:p>
        </w:tc>
        <w:tc>
          <w:tcPr>
            <w:tcW w:w="4654" w:type="dxa"/>
            <w:shd w:val="clear" w:color="auto" w:fill="0F243E" w:themeFill="text2" w:themeFillShade="80"/>
            <w:vAlign w:val="center"/>
          </w:tcPr>
          <w:p w14:paraId="491B840E" w14:textId="77777777" w:rsidR="000C2E45" w:rsidRDefault="000C2E45" w:rsidP="00C65F4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Actions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taken</w:t>
            </w:r>
          </w:p>
        </w:tc>
      </w:tr>
      <w:tr w:rsidR="00C65F42" w14:paraId="7A28D8DC" w14:textId="77777777" w:rsidTr="00762AE2">
        <w:trPr>
          <w:trHeight w:val="475"/>
        </w:trPr>
        <w:tc>
          <w:tcPr>
            <w:tcW w:w="4615" w:type="dxa"/>
            <w:vMerge w:val="restart"/>
          </w:tcPr>
          <w:p w14:paraId="66A209EA" w14:textId="30D89925" w:rsidR="00C65F42" w:rsidRPr="00C00F95" w:rsidRDefault="00C65F42" w:rsidP="00C00F9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Pr="000C402E">
              <w:rPr>
                <w:b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5185" w:type="dxa"/>
          </w:tcPr>
          <w:p w14:paraId="0808C7AE" w14:textId="75CE83DA" w:rsidR="00C65F42" w:rsidRPr="00C65F42" w:rsidRDefault="00C65F42" w:rsidP="000C2E45">
            <w:pPr>
              <w:pStyle w:val="TableParagraph"/>
              <w:spacing w:line="276" w:lineRule="auto"/>
              <w:ind w:left="0"/>
              <w:rPr>
                <w:b/>
                <w:color w:val="000000" w:themeColor="text1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</w:p>
        </w:tc>
        <w:tc>
          <w:tcPr>
            <w:tcW w:w="4654" w:type="dxa"/>
            <w:vMerge w:val="restart"/>
          </w:tcPr>
          <w:p w14:paraId="53E1027A" w14:textId="13E14C23" w:rsidR="00C65F42" w:rsidRPr="00052AFF" w:rsidRDefault="00C65F42" w:rsidP="000C2E45">
            <w:pPr>
              <w:rPr>
                <w:bCs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  <w:r w:rsidRPr="00052AFF">
              <w:rPr>
                <w:bCs/>
              </w:rPr>
              <w:t xml:space="preserve"> </w:t>
            </w:r>
          </w:p>
        </w:tc>
      </w:tr>
      <w:tr w:rsidR="00C65F42" w14:paraId="35F4400D" w14:textId="77777777" w:rsidTr="00762AE2">
        <w:trPr>
          <w:trHeight w:val="842"/>
        </w:trPr>
        <w:tc>
          <w:tcPr>
            <w:tcW w:w="4615" w:type="dxa"/>
            <w:vMerge/>
          </w:tcPr>
          <w:p w14:paraId="4EC30ACC" w14:textId="77777777" w:rsidR="00C65F42" w:rsidRPr="00052AFF" w:rsidRDefault="00C65F42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2B821E22" w14:textId="4A78D932" w:rsidR="00C65F42" w:rsidRPr="00C00F95" w:rsidRDefault="00C65F42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</w:tc>
        <w:tc>
          <w:tcPr>
            <w:tcW w:w="4654" w:type="dxa"/>
            <w:vMerge/>
          </w:tcPr>
          <w:p w14:paraId="39CAD904" w14:textId="77777777" w:rsidR="00C65F42" w:rsidRPr="00052AFF" w:rsidRDefault="00C65F42" w:rsidP="000C2E45">
            <w:pPr>
              <w:rPr>
                <w:bCs/>
              </w:rPr>
            </w:pPr>
          </w:p>
        </w:tc>
      </w:tr>
      <w:tr w:rsidR="00C65F42" w14:paraId="0AA61C68" w14:textId="77777777" w:rsidTr="00762AE2">
        <w:trPr>
          <w:trHeight w:val="444"/>
        </w:trPr>
        <w:tc>
          <w:tcPr>
            <w:tcW w:w="4615" w:type="dxa"/>
            <w:vMerge w:val="restart"/>
          </w:tcPr>
          <w:p w14:paraId="75AC8738" w14:textId="6A2FCAC9" w:rsidR="00C65F42" w:rsidRPr="00C00F95" w:rsidRDefault="00C65F42" w:rsidP="00C00F9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Pr="000C402E">
              <w:rPr>
                <w:b/>
                <w:spacing w:val="-7"/>
              </w:rPr>
              <w:t>2</w:t>
            </w:r>
            <w:r>
              <w:rPr>
                <w:b/>
                <w:spacing w:val="-7"/>
              </w:rPr>
              <w:t>:</w:t>
            </w:r>
          </w:p>
        </w:tc>
        <w:tc>
          <w:tcPr>
            <w:tcW w:w="5185" w:type="dxa"/>
          </w:tcPr>
          <w:p w14:paraId="74858D81" w14:textId="0EA54386" w:rsidR="00C65F42" w:rsidRPr="00C65F42" w:rsidRDefault="00C65F42" w:rsidP="00C65F42">
            <w:pPr>
              <w:pStyle w:val="TableParagraph"/>
              <w:spacing w:line="276" w:lineRule="auto"/>
              <w:ind w:left="0"/>
              <w:rPr>
                <w:b/>
                <w:color w:val="000000" w:themeColor="text1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</w:p>
        </w:tc>
        <w:tc>
          <w:tcPr>
            <w:tcW w:w="4654" w:type="dxa"/>
            <w:vMerge w:val="restart"/>
          </w:tcPr>
          <w:p w14:paraId="42928932" w14:textId="618F1E79" w:rsidR="00C65F42" w:rsidRDefault="00C65F42" w:rsidP="000C2E45">
            <w:pPr>
              <w:rPr>
                <w:b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C65F42" w14:paraId="0EA3554E" w14:textId="77777777" w:rsidTr="00762AE2">
        <w:trPr>
          <w:trHeight w:val="819"/>
        </w:trPr>
        <w:tc>
          <w:tcPr>
            <w:tcW w:w="4615" w:type="dxa"/>
            <w:vMerge/>
          </w:tcPr>
          <w:p w14:paraId="57368F31" w14:textId="77777777" w:rsidR="00C65F42" w:rsidRPr="00052AFF" w:rsidRDefault="00C65F42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63203293" w14:textId="74D467C2" w:rsidR="00C65F42" w:rsidRPr="00C00F95" w:rsidRDefault="00C65F42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</w:tc>
        <w:tc>
          <w:tcPr>
            <w:tcW w:w="4654" w:type="dxa"/>
            <w:vMerge/>
          </w:tcPr>
          <w:p w14:paraId="65412132" w14:textId="77777777" w:rsidR="00C65F42" w:rsidRPr="00052AFF" w:rsidRDefault="00C65F42" w:rsidP="000C2E45">
            <w:pPr>
              <w:rPr>
                <w:bCs/>
              </w:rPr>
            </w:pPr>
          </w:p>
        </w:tc>
      </w:tr>
      <w:tr w:rsidR="0044788B" w14:paraId="6FD7BED5" w14:textId="77777777" w:rsidTr="00762AE2">
        <w:trPr>
          <w:trHeight w:val="400"/>
        </w:trPr>
        <w:tc>
          <w:tcPr>
            <w:tcW w:w="4615" w:type="dxa"/>
            <w:vMerge w:val="restart"/>
          </w:tcPr>
          <w:p w14:paraId="3B013EDA" w14:textId="4AED22B9" w:rsidR="0044788B" w:rsidRPr="00052AFF" w:rsidRDefault="0044788B" w:rsidP="0044788B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>
              <w:rPr>
                <w:b/>
              </w:rPr>
              <w:t>3:</w:t>
            </w:r>
          </w:p>
        </w:tc>
        <w:tc>
          <w:tcPr>
            <w:tcW w:w="5185" w:type="dxa"/>
          </w:tcPr>
          <w:p w14:paraId="39D50FE8" w14:textId="0659F538" w:rsidR="0044788B" w:rsidRDefault="0044788B" w:rsidP="0044788B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  <w:r w:rsidRPr="00C65F4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54" w:type="dxa"/>
            <w:vMerge w:val="restart"/>
          </w:tcPr>
          <w:p w14:paraId="3DD00189" w14:textId="442108EF" w:rsidR="0044788B" w:rsidRPr="00052AFF" w:rsidRDefault="0044788B" w:rsidP="0044788B">
            <w:pPr>
              <w:rPr>
                <w:bCs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44788B" w14:paraId="79B60B3D" w14:textId="77777777" w:rsidTr="00762AE2">
        <w:trPr>
          <w:trHeight w:val="819"/>
        </w:trPr>
        <w:tc>
          <w:tcPr>
            <w:tcW w:w="4615" w:type="dxa"/>
            <w:vMerge/>
          </w:tcPr>
          <w:p w14:paraId="41626095" w14:textId="77777777" w:rsidR="0044788B" w:rsidRPr="00052AFF" w:rsidRDefault="0044788B" w:rsidP="0044788B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76200559" w14:textId="42609D61" w:rsidR="0044788B" w:rsidRDefault="0044788B" w:rsidP="0044788B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</w:tc>
        <w:tc>
          <w:tcPr>
            <w:tcW w:w="4654" w:type="dxa"/>
            <w:vMerge/>
          </w:tcPr>
          <w:p w14:paraId="457A23A3" w14:textId="77777777" w:rsidR="0044788B" w:rsidRPr="00052AFF" w:rsidRDefault="0044788B" w:rsidP="0044788B">
            <w:pPr>
              <w:rPr>
                <w:bCs/>
              </w:rPr>
            </w:pPr>
          </w:p>
        </w:tc>
      </w:tr>
      <w:tr w:rsidR="0044788B" w14:paraId="0A23625C" w14:textId="77777777" w:rsidTr="00762AE2">
        <w:trPr>
          <w:trHeight w:val="290"/>
        </w:trPr>
        <w:tc>
          <w:tcPr>
            <w:tcW w:w="4615" w:type="dxa"/>
            <w:vMerge w:val="restart"/>
          </w:tcPr>
          <w:p w14:paraId="0F8262F0" w14:textId="77777777" w:rsidR="0044788B" w:rsidRPr="00052AFF" w:rsidRDefault="0044788B" w:rsidP="0044788B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>
              <w:rPr>
                <w:b/>
              </w:rPr>
              <w:t>4:</w:t>
            </w:r>
          </w:p>
          <w:p w14:paraId="181A5CB8" w14:textId="77777777" w:rsidR="0044788B" w:rsidRDefault="0044788B" w:rsidP="0044788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C47EF06" w14:textId="77777777" w:rsidR="0044788B" w:rsidRPr="00052AFF" w:rsidRDefault="0044788B" w:rsidP="0044788B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2EA989BB" w14:textId="4663B5EA" w:rsidR="0044788B" w:rsidRDefault="0044788B" w:rsidP="0044788B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  <w:r w:rsidRPr="00C65F4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54" w:type="dxa"/>
            <w:vMerge w:val="restart"/>
          </w:tcPr>
          <w:p w14:paraId="39158887" w14:textId="7A46BF40" w:rsidR="0044788B" w:rsidRPr="00052AFF" w:rsidRDefault="0044788B" w:rsidP="0044788B">
            <w:pPr>
              <w:rPr>
                <w:bCs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44788B" w14:paraId="01775880" w14:textId="77777777" w:rsidTr="00762AE2">
        <w:trPr>
          <w:trHeight w:val="819"/>
        </w:trPr>
        <w:tc>
          <w:tcPr>
            <w:tcW w:w="4615" w:type="dxa"/>
            <w:vMerge/>
          </w:tcPr>
          <w:p w14:paraId="2011E8FA" w14:textId="77777777" w:rsidR="0044788B" w:rsidRPr="00052AFF" w:rsidRDefault="0044788B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6A238C5E" w14:textId="714774A4" w:rsidR="0044788B" w:rsidRDefault="0044788B" w:rsidP="000C2E45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</w:tc>
        <w:tc>
          <w:tcPr>
            <w:tcW w:w="4654" w:type="dxa"/>
            <w:vMerge/>
          </w:tcPr>
          <w:p w14:paraId="70CCF246" w14:textId="77777777" w:rsidR="0044788B" w:rsidRPr="00052AFF" w:rsidRDefault="0044788B" w:rsidP="000C2E45">
            <w:pPr>
              <w:rPr>
                <w:bCs/>
              </w:rPr>
            </w:pPr>
          </w:p>
        </w:tc>
      </w:tr>
      <w:tr w:rsidR="00430789" w14:paraId="4FAED0D6" w14:textId="77777777" w:rsidTr="00762AE2">
        <w:trPr>
          <w:trHeight w:val="280"/>
        </w:trPr>
        <w:tc>
          <w:tcPr>
            <w:tcW w:w="4615" w:type="dxa"/>
            <w:vMerge w:val="restart"/>
          </w:tcPr>
          <w:p w14:paraId="09C1254A" w14:textId="77777777" w:rsidR="00430789" w:rsidRPr="00052AFF" w:rsidRDefault="00430789" w:rsidP="00430789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>
              <w:rPr>
                <w:b/>
              </w:rPr>
              <w:t>5:</w:t>
            </w:r>
          </w:p>
          <w:p w14:paraId="51C04D0A" w14:textId="77777777" w:rsidR="00430789" w:rsidRDefault="00430789" w:rsidP="0043078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12ACA47" w14:textId="77777777" w:rsidR="00430789" w:rsidRPr="00052AFF" w:rsidRDefault="00430789" w:rsidP="00430789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619EAF74" w14:textId="59586B92" w:rsidR="00430789" w:rsidRDefault="00430789" w:rsidP="00430789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</w:p>
        </w:tc>
        <w:tc>
          <w:tcPr>
            <w:tcW w:w="4654" w:type="dxa"/>
            <w:vMerge w:val="restart"/>
          </w:tcPr>
          <w:p w14:paraId="1FBDCEAF" w14:textId="3023B24E" w:rsidR="00430789" w:rsidRPr="00052AFF" w:rsidRDefault="00430789" w:rsidP="00430789">
            <w:pPr>
              <w:rPr>
                <w:bCs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430789" w14:paraId="4EFB83B3" w14:textId="77777777" w:rsidTr="00762AE2">
        <w:trPr>
          <w:trHeight w:val="819"/>
        </w:trPr>
        <w:tc>
          <w:tcPr>
            <w:tcW w:w="4615" w:type="dxa"/>
            <w:vMerge/>
          </w:tcPr>
          <w:p w14:paraId="213711F1" w14:textId="77777777" w:rsidR="00430789" w:rsidRPr="00052AFF" w:rsidRDefault="00430789" w:rsidP="00430789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85" w:type="dxa"/>
          </w:tcPr>
          <w:p w14:paraId="647C343F" w14:textId="77777777" w:rsidR="00430789" w:rsidRDefault="00430789" w:rsidP="00430789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58B81EB2" w14:textId="77777777" w:rsidR="00430789" w:rsidRDefault="00430789" w:rsidP="00430789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654" w:type="dxa"/>
            <w:vMerge/>
          </w:tcPr>
          <w:p w14:paraId="2A7E6BD5" w14:textId="77777777" w:rsidR="00430789" w:rsidRPr="00052AFF" w:rsidRDefault="00430789" w:rsidP="00430789">
            <w:pPr>
              <w:rPr>
                <w:bCs/>
              </w:rPr>
            </w:pPr>
          </w:p>
        </w:tc>
      </w:tr>
      <w:tr w:rsidR="00430789" w14:paraId="2F7F8419" w14:textId="77777777" w:rsidTr="00762AE2">
        <w:trPr>
          <w:trHeight w:val="440"/>
        </w:trPr>
        <w:tc>
          <w:tcPr>
            <w:tcW w:w="4615" w:type="dxa"/>
          </w:tcPr>
          <w:p w14:paraId="51B88AAC" w14:textId="0BED53E5" w:rsidR="00430789" w:rsidRPr="00052AFF" w:rsidRDefault="00430789" w:rsidP="00430789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>
              <w:rPr>
                <w:bCs/>
              </w:rPr>
              <w:t>Insert additional rows if needed…</w:t>
            </w:r>
          </w:p>
        </w:tc>
        <w:tc>
          <w:tcPr>
            <w:tcW w:w="5185" w:type="dxa"/>
          </w:tcPr>
          <w:p w14:paraId="2FACCDF0" w14:textId="77777777" w:rsidR="00430789" w:rsidRDefault="00430789" w:rsidP="00430789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654" w:type="dxa"/>
          </w:tcPr>
          <w:p w14:paraId="136547C8" w14:textId="77777777" w:rsidR="00430789" w:rsidRPr="00052AFF" w:rsidRDefault="00430789" w:rsidP="00430789">
            <w:pPr>
              <w:rPr>
                <w:bCs/>
              </w:rPr>
            </w:pPr>
          </w:p>
        </w:tc>
      </w:tr>
    </w:tbl>
    <w:p w14:paraId="6B3FBEDF" w14:textId="77777777" w:rsidR="00C65F42" w:rsidRDefault="00C65F42" w:rsidP="00EA1B3A"/>
    <w:p w14:paraId="2E979561" w14:textId="77777777" w:rsidR="00430789" w:rsidRPr="00EA1B3A" w:rsidRDefault="00430789" w:rsidP="00EA1B3A"/>
    <w:sectPr w:rsidR="00430789" w:rsidRPr="00EA1B3A" w:rsidSect="007A21B7">
      <w:pgSz w:w="16840" w:h="11900" w:orient="landscape"/>
      <w:pgMar w:top="380" w:right="800" w:bottom="880" w:left="1340" w:header="227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A1F2A" w14:textId="77777777" w:rsidR="007A21B7" w:rsidRDefault="007A21B7">
      <w:r>
        <w:separator/>
      </w:r>
    </w:p>
  </w:endnote>
  <w:endnote w:type="continuationSeparator" w:id="0">
    <w:p w14:paraId="68B8FA90" w14:textId="77777777" w:rsidR="007A21B7" w:rsidRDefault="007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EBAFE" w14:textId="676FD2EA" w:rsidR="006564DC" w:rsidRDefault="00C65F4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BA57FD" wp14:editId="5E9DD135">
              <wp:simplePos x="0" y="0"/>
              <wp:positionH relativeFrom="page">
                <wp:posOffset>9669780</wp:posOffset>
              </wp:positionH>
              <wp:positionV relativeFrom="page">
                <wp:posOffset>6923405</wp:posOffset>
              </wp:positionV>
              <wp:extent cx="160020" cy="196850"/>
              <wp:effectExtent l="0" t="0" r="0" b="0"/>
              <wp:wrapNone/>
              <wp:docPr id="2497562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5CFE" w14:textId="77777777" w:rsidR="006564DC" w:rsidRDefault="001B66E0">
                          <w:pPr>
                            <w:pStyle w:val="Brd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57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61.4pt;margin-top:545.15pt;width:12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c1AEAAJADAAAOAAAAZHJzL2Uyb0RvYy54bWysU9tu2zAMfR+wfxD0vtgJsKAz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" filled="f" stroked="f">
              <v:textbox inset="0,0,0,0">
                <w:txbxContent>
                  <w:p w14:paraId="6EB75CFE" w14:textId="77777777" w:rsidR="006564DC" w:rsidRDefault="001B66E0">
                    <w:pPr>
                      <w:pStyle w:val="Brdteks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BC4B9" w14:textId="77777777" w:rsidR="007A21B7" w:rsidRDefault="007A21B7">
      <w:r>
        <w:separator/>
      </w:r>
    </w:p>
  </w:footnote>
  <w:footnote w:type="continuationSeparator" w:id="0">
    <w:p w14:paraId="36B851A4" w14:textId="77777777" w:rsidR="007A21B7" w:rsidRDefault="007A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27CF"/>
    <w:multiLevelType w:val="hybridMultilevel"/>
    <w:tmpl w:val="6F96423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C45C54"/>
    <w:multiLevelType w:val="hybridMultilevel"/>
    <w:tmpl w:val="6F964232"/>
    <w:lvl w:ilvl="0" w:tplc="DC4013B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2858C2"/>
    <w:multiLevelType w:val="hybridMultilevel"/>
    <w:tmpl w:val="6F96423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5787F09"/>
    <w:multiLevelType w:val="hybridMultilevel"/>
    <w:tmpl w:val="82EE732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BF6"/>
    <w:multiLevelType w:val="hybridMultilevel"/>
    <w:tmpl w:val="1BC24D6A"/>
    <w:lvl w:ilvl="0" w:tplc="5E78784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E02D6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A64E706E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BF66362C"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89609F34">
      <w:numFmt w:val="bullet"/>
      <w:lvlText w:val="•"/>
      <w:lvlJc w:val="left"/>
      <w:pPr>
        <w:ind w:left="6372" w:hanging="360"/>
      </w:pPr>
      <w:rPr>
        <w:rFonts w:hint="default"/>
      </w:rPr>
    </w:lvl>
    <w:lvl w:ilvl="5" w:tplc="24F67B96">
      <w:numFmt w:val="bullet"/>
      <w:lvlText w:val="•"/>
      <w:lvlJc w:val="left"/>
      <w:pPr>
        <w:ind w:left="7760" w:hanging="360"/>
      </w:pPr>
      <w:rPr>
        <w:rFonts w:hint="default"/>
      </w:rPr>
    </w:lvl>
    <w:lvl w:ilvl="6" w:tplc="C2AE2A48">
      <w:numFmt w:val="bullet"/>
      <w:lvlText w:val="•"/>
      <w:lvlJc w:val="left"/>
      <w:pPr>
        <w:ind w:left="9148" w:hanging="360"/>
      </w:pPr>
      <w:rPr>
        <w:rFonts w:hint="default"/>
      </w:rPr>
    </w:lvl>
    <w:lvl w:ilvl="7" w:tplc="85383742">
      <w:numFmt w:val="bullet"/>
      <w:lvlText w:val="•"/>
      <w:lvlJc w:val="left"/>
      <w:pPr>
        <w:ind w:left="10536" w:hanging="360"/>
      </w:pPr>
      <w:rPr>
        <w:rFonts w:hint="default"/>
      </w:rPr>
    </w:lvl>
    <w:lvl w:ilvl="8" w:tplc="3D789F66"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 w16cid:durableId="916015821">
    <w:abstractNumId w:val="4"/>
  </w:num>
  <w:num w:numId="2" w16cid:durableId="764157468">
    <w:abstractNumId w:val="3"/>
  </w:num>
  <w:num w:numId="3" w16cid:durableId="1244219408">
    <w:abstractNumId w:val="1"/>
  </w:num>
  <w:num w:numId="4" w16cid:durableId="1522160752">
    <w:abstractNumId w:val="2"/>
  </w:num>
  <w:num w:numId="5" w16cid:durableId="168362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C"/>
    <w:rsid w:val="00041B55"/>
    <w:rsid w:val="00050AE3"/>
    <w:rsid w:val="000520A6"/>
    <w:rsid w:val="00052AFF"/>
    <w:rsid w:val="0006368B"/>
    <w:rsid w:val="00073191"/>
    <w:rsid w:val="00092BD7"/>
    <w:rsid w:val="000C2E45"/>
    <w:rsid w:val="000C402E"/>
    <w:rsid w:val="000E238B"/>
    <w:rsid w:val="00163497"/>
    <w:rsid w:val="001B66E0"/>
    <w:rsid w:val="001E3BEA"/>
    <w:rsid w:val="001E62F9"/>
    <w:rsid w:val="00211217"/>
    <w:rsid w:val="0021797B"/>
    <w:rsid w:val="002230C2"/>
    <w:rsid w:val="00226300"/>
    <w:rsid w:val="002460EA"/>
    <w:rsid w:val="00250FC3"/>
    <w:rsid w:val="002A0EAD"/>
    <w:rsid w:val="002B36E0"/>
    <w:rsid w:val="002B4617"/>
    <w:rsid w:val="002B5888"/>
    <w:rsid w:val="00332A2D"/>
    <w:rsid w:val="00341759"/>
    <w:rsid w:val="00363AA4"/>
    <w:rsid w:val="003A18B7"/>
    <w:rsid w:val="003D7255"/>
    <w:rsid w:val="00417142"/>
    <w:rsid w:val="00430789"/>
    <w:rsid w:val="0044788B"/>
    <w:rsid w:val="00493176"/>
    <w:rsid w:val="004F3774"/>
    <w:rsid w:val="0050672E"/>
    <w:rsid w:val="005601EF"/>
    <w:rsid w:val="00560513"/>
    <w:rsid w:val="00570BC8"/>
    <w:rsid w:val="006151CC"/>
    <w:rsid w:val="006221E5"/>
    <w:rsid w:val="006338B4"/>
    <w:rsid w:val="00642D61"/>
    <w:rsid w:val="0064333A"/>
    <w:rsid w:val="006564DC"/>
    <w:rsid w:val="00690381"/>
    <w:rsid w:val="006C1A7F"/>
    <w:rsid w:val="007403C6"/>
    <w:rsid w:val="00751307"/>
    <w:rsid w:val="00762AE2"/>
    <w:rsid w:val="0079182F"/>
    <w:rsid w:val="007A11D0"/>
    <w:rsid w:val="007A21B7"/>
    <w:rsid w:val="007C5459"/>
    <w:rsid w:val="007F2352"/>
    <w:rsid w:val="007F2E9D"/>
    <w:rsid w:val="00807DD7"/>
    <w:rsid w:val="00815D0D"/>
    <w:rsid w:val="008220CE"/>
    <w:rsid w:val="00822654"/>
    <w:rsid w:val="008651F4"/>
    <w:rsid w:val="008A2287"/>
    <w:rsid w:val="008C4AFA"/>
    <w:rsid w:val="008D57EE"/>
    <w:rsid w:val="00926596"/>
    <w:rsid w:val="00964102"/>
    <w:rsid w:val="0097120D"/>
    <w:rsid w:val="009C6DF3"/>
    <w:rsid w:val="00A007CC"/>
    <w:rsid w:val="00A24671"/>
    <w:rsid w:val="00A46A16"/>
    <w:rsid w:val="00A5046B"/>
    <w:rsid w:val="00A62196"/>
    <w:rsid w:val="00A70AFC"/>
    <w:rsid w:val="00AB2FF5"/>
    <w:rsid w:val="00AB7269"/>
    <w:rsid w:val="00B34158"/>
    <w:rsid w:val="00B47F52"/>
    <w:rsid w:val="00B83AA8"/>
    <w:rsid w:val="00C00F95"/>
    <w:rsid w:val="00C4604F"/>
    <w:rsid w:val="00C65F42"/>
    <w:rsid w:val="00C663C5"/>
    <w:rsid w:val="00CC1D9B"/>
    <w:rsid w:val="00CE1A57"/>
    <w:rsid w:val="00CF0421"/>
    <w:rsid w:val="00D6122A"/>
    <w:rsid w:val="00D830E0"/>
    <w:rsid w:val="00D944CF"/>
    <w:rsid w:val="00DF6DD7"/>
    <w:rsid w:val="00E23708"/>
    <w:rsid w:val="00E23C6F"/>
    <w:rsid w:val="00E314C3"/>
    <w:rsid w:val="00E37C19"/>
    <w:rsid w:val="00EA1B3A"/>
    <w:rsid w:val="00ED45CD"/>
    <w:rsid w:val="00F42DFD"/>
    <w:rsid w:val="00F505D2"/>
    <w:rsid w:val="00F87D1A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F909"/>
  <w15:docId w15:val="{EAD39953-8E85-4DED-8F2A-F4CC5FB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101"/>
      <w:ind w:left="10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1D9B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1D9B"/>
    <w:rPr>
      <w:rFonts w:ascii="Calibri" w:eastAsia="Calibri" w:hAnsi="Calibri" w:cs="Calibri"/>
    </w:rPr>
  </w:style>
  <w:style w:type="paragraph" w:customStyle="1" w:styleId="CISUoverskriftansgningsskema">
    <w:name w:val="CISU overskrift ansøgningsskema"/>
    <w:autoRedefine/>
    <w:rsid w:val="00CE1A57"/>
    <w:pPr>
      <w:widowControl/>
      <w:autoSpaceDE/>
      <w:autoSpaceDN/>
    </w:pPr>
    <w:rPr>
      <w:rFonts w:ascii="Calibri Light" w:hAnsi="Calibri Light" w:cs="Calibri Light"/>
      <w:caps/>
      <w:color w:val="FFFFFF" w:themeColor="background1"/>
      <w:sz w:val="36"/>
      <w:szCs w:val="36"/>
    </w:rPr>
  </w:style>
  <w:style w:type="table" w:styleId="Tabel-Gitter">
    <w:name w:val="Table Grid"/>
    <w:basedOn w:val="Tabel-Normal"/>
    <w:uiPriority w:val="39"/>
    <w:rsid w:val="00F8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65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E4F51-0401-4881-ADB9-5311B3D9D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0F1A7-E7B9-47D1-AE19-5AED7166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Anne Sophie Fabricius</cp:lastModifiedBy>
  <cp:revision>2</cp:revision>
  <dcterms:created xsi:type="dcterms:W3CDTF">2024-05-02T13:29:00Z</dcterms:created>
  <dcterms:modified xsi:type="dcterms:W3CDTF">2024-05-02T13:29:00Z</dcterms:modified>
</cp:coreProperties>
</file>