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638C" w14:textId="77777777" w:rsidR="00701BBE" w:rsidRPr="00521BDD" w:rsidRDefault="00701BBE" w:rsidP="00701BBE">
      <w:pPr>
        <w:spacing w:after="0" w:line="240" w:lineRule="auto"/>
        <w:rPr>
          <w:rFonts w:ascii="Times New Roman" w:hAnsi="Times New Roman"/>
          <w:sz w:val="26"/>
          <w:szCs w:val="26"/>
        </w:rPr>
      </w:pPr>
      <w:bookmarkStart w:id="0" w:name="Navn"/>
      <w:bookmarkEnd w:id="0"/>
      <w:r w:rsidRPr="00C130CD">
        <w:rPr>
          <w:rFonts w:ascii="Arial" w:hAnsi="Arial" w:cs="Arial"/>
          <w:sz w:val="26"/>
          <w:szCs w:val="26"/>
        </w:rPr>
        <w:br/>
      </w:r>
      <w:bookmarkStart w:id="1" w:name="Adresse"/>
      <w:bookmarkEnd w:id="1"/>
      <w:r w:rsidRPr="00C130CD">
        <w:rPr>
          <w:rFonts w:ascii="Arial" w:hAnsi="Arial" w:cs="Arial"/>
          <w:sz w:val="26"/>
          <w:szCs w:val="26"/>
        </w:rPr>
        <w:br/>
      </w:r>
      <w:bookmarkStart w:id="2" w:name="Postnr"/>
      <w:bookmarkEnd w:id="2"/>
      <w:r w:rsidRPr="00C130CD">
        <w:rPr>
          <w:rFonts w:ascii="Arial" w:hAnsi="Arial" w:cs="Arial"/>
          <w:sz w:val="26"/>
          <w:szCs w:val="26"/>
        </w:rPr>
        <w:t xml:space="preserve"> </w:t>
      </w:r>
      <w:bookmarkStart w:id="3" w:name="By"/>
      <w:bookmarkEnd w:id="3"/>
      <w:r w:rsidRPr="00521BDD">
        <w:rPr>
          <w:rFonts w:ascii="Times New Roman" w:hAnsi="Times New Roman"/>
          <w:sz w:val="26"/>
          <w:szCs w:val="26"/>
        </w:rPr>
        <w:br/>
      </w:r>
    </w:p>
    <w:p w14:paraId="1EB2B539" w14:textId="77777777" w:rsidR="00701BBE" w:rsidRPr="00521BDD" w:rsidRDefault="00701BBE" w:rsidP="00701BBE">
      <w:pPr>
        <w:jc w:val="right"/>
        <w:rPr>
          <w:rFonts w:ascii="Times New Roman" w:hAnsi="Times New Roman"/>
          <w:sz w:val="26"/>
          <w:szCs w:val="26"/>
        </w:rPr>
      </w:pPr>
    </w:p>
    <w:p w14:paraId="48DF0A7F" w14:textId="582ADDCD" w:rsidR="00701BBE" w:rsidRDefault="00701BBE" w:rsidP="00701BBE">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F24848">
        <w:rPr>
          <w:rFonts w:ascii="Times New Roman" w:hAnsi="Times New Roman"/>
          <w:sz w:val="26"/>
          <w:szCs w:val="26"/>
        </w:rPr>
        <w:t>7. august</w:t>
      </w:r>
      <w:r>
        <w:rPr>
          <w:rFonts w:ascii="Times New Roman" w:hAnsi="Times New Roman"/>
          <w:sz w:val="26"/>
          <w:szCs w:val="26"/>
        </w:rPr>
        <w:t xml:space="preserve"> 2017</w:t>
      </w:r>
      <w:bookmarkEnd w:id="4"/>
      <w:r>
        <w:rPr>
          <w:rFonts w:ascii="Times New Roman" w:hAnsi="Times New Roman"/>
          <w:sz w:val="26"/>
          <w:szCs w:val="26"/>
        </w:rPr>
        <w:br/>
      </w:r>
    </w:p>
    <w:p w14:paraId="2FA28C38" w14:textId="4F19C047" w:rsidR="00701BBE" w:rsidRPr="00377295" w:rsidRDefault="00701BBE" w:rsidP="00701BBE">
      <w:pPr>
        <w:pStyle w:val="Typografi1"/>
        <w:pBdr>
          <w:bottom w:val="single" w:sz="4" w:space="1" w:color="auto"/>
        </w:pBdr>
        <w:rPr>
          <w:rFonts w:cs="Arial"/>
          <w:sz w:val="30"/>
          <w:szCs w:val="30"/>
        </w:rPr>
      </w:pPr>
      <w:r>
        <w:br/>
      </w:r>
      <w:bookmarkStart w:id="5" w:name="Titel"/>
      <w:r w:rsidRPr="00377295">
        <w:rPr>
          <w:rFonts w:cs="Arial"/>
          <w:sz w:val="30"/>
          <w:szCs w:val="30"/>
        </w:rPr>
        <w:t xml:space="preserve">Høringssvar om </w:t>
      </w:r>
      <w:r w:rsidR="00F24848">
        <w:rPr>
          <w:rFonts w:cs="Arial"/>
          <w:sz w:val="30"/>
          <w:szCs w:val="30"/>
        </w:rPr>
        <w:t>forslag til lov om forsøgsordning med medicinsk cannabis</w:t>
      </w:r>
      <w:bookmarkEnd w:id="5"/>
    </w:p>
    <w:p w14:paraId="09EA1145" w14:textId="77777777" w:rsidR="00701BBE" w:rsidRDefault="00701BBE" w:rsidP="00701BBE">
      <w:pPr>
        <w:spacing w:after="0"/>
        <w:rPr>
          <w:rFonts w:ascii="Times New Roman" w:hAnsi="Times New Roman"/>
          <w:sz w:val="26"/>
          <w:szCs w:val="26"/>
        </w:rPr>
      </w:pPr>
    </w:p>
    <w:p w14:paraId="73A53E22" w14:textId="14A8E9CA" w:rsidR="00701BBE" w:rsidRPr="001636BB" w:rsidRDefault="00701BBE" w:rsidP="00701BBE">
      <w:pPr>
        <w:pStyle w:val="Typografi1"/>
      </w:pPr>
      <w:r w:rsidRPr="001636BB">
        <w:t>Indledning</w:t>
      </w:r>
    </w:p>
    <w:p w14:paraId="7F8BE25A" w14:textId="77777777" w:rsidR="00F24848" w:rsidRDefault="00701BBE" w:rsidP="00701BBE">
      <w:pPr>
        <w:spacing w:after="0"/>
        <w:rPr>
          <w:rFonts w:ascii="Times New Roman" w:hAnsi="Times New Roman"/>
          <w:sz w:val="26"/>
          <w:szCs w:val="26"/>
        </w:rPr>
      </w:pPr>
      <w:r>
        <w:rPr>
          <w:rFonts w:ascii="Times New Roman" w:hAnsi="Times New Roman"/>
          <w:sz w:val="26"/>
          <w:szCs w:val="26"/>
        </w:rPr>
        <w:t xml:space="preserve">DH takker for muligheden for at afgive høringssvar. </w:t>
      </w:r>
    </w:p>
    <w:p w14:paraId="6A18B068" w14:textId="77777777" w:rsidR="00F24848" w:rsidRDefault="00F24848" w:rsidP="00701BBE">
      <w:pPr>
        <w:spacing w:after="0"/>
        <w:rPr>
          <w:rFonts w:ascii="Times New Roman" w:hAnsi="Times New Roman"/>
          <w:sz w:val="26"/>
          <w:szCs w:val="26"/>
        </w:rPr>
      </w:pPr>
    </w:p>
    <w:p w14:paraId="7F120495" w14:textId="10BC49D7" w:rsidR="00F24848" w:rsidRDefault="00602F7A" w:rsidP="00701BBE">
      <w:pPr>
        <w:spacing w:after="0"/>
        <w:rPr>
          <w:rFonts w:ascii="Times New Roman" w:hAnsi="Times New Roman"/>
          <w:sz w:val="26"/>
          <w:szCs w:val="26"/>
        </w:rPr>
      </w:pPr>
      <w:r>
        <w:rPr>
          <w:rFonts w:ascii="Times New Roman" w:hAnsi="Times New Roman"/>
          <w:sz w:val="26"/>
          <w:szCs w:val="26"/>
        </w:rPr>
        <w:t xml:space="preserve">Vi hilser forsøgsordningen </w:t>
      </w:r>
      <w:r w:rsidR="00F24848">
        <w:rPr>
          <w:rFonts w:ascii="Times New Roman" w:hAnsi="Times New Roman"/>
          <w:sz w:val="26"/>
          <w:szCs w:val="26"/>
        </w:rPr>
        <w:t xml:space="preserve">velkommen. Vi ser det som en god lejlighed til at få indsamlet systematisk viden om virkningerne af forskellige former for medicinsk cannabis. </w:t>
      </w:r>
    </w:p>
    <w:p w14:paraId="4571802D" w14:textId="77777777" w:rsidR="00F24848" w:rsidRDefault="00F24848" w:rsidP="00701BBE">
      <w:pPr>
        <w:spacing w:after="0"/>
        <w:rPr>
          <w:rFonts w:ascii="Times New Roman" w:hAnsi="Times New Roman"/>
          <w:sz w:val="26"/>
          <w:szCs w:val="26"/>
        </w:rPr>
      </w:pPr>
    </w:p>
    <w:p w14:paraId="754217CC" w14:textId="4FB49FC1" w:rsidR="00F24848" w:rsidRDefault="00F24848" w:rsidP="00701BBE">
      <w:pPr>
        <w:spacing w:after="0"/>
        <w:rPr>
          <w:rFonts w:ascii="Times New Roman" w:hAnsi="Times New Roman"/>
          <w:sz w:val="26"/>
          <w:szCs w:val="26"/>
        </w:rPr>
      </w:pPr>
      <w:r>
        <w:rPr>
          <w:rFonts w:ascii="Times New Roman" w:hAnsi="Times New Roman"/>
          <w:sz w:val="26"/>
          <w:szCs w:val="26"/>
        </w:rPr>
        <w:t xml:space="preserve">Vi er også glade for, at en række patientgrupper får mulighed for at få adgang til medicinsk cannabis under </w:t>
      </w:r>
      <w:r w:rsidR="00602F7A">
        <w:rPr>
          <w:rFonts w:ascii="Times New Roman" w:hAnsi="Times New Roman"/>
          <w:sz w:val="26"/>
          <w:szCs w:val="26"/>
        </w:rPr>
        <w:t xml:space="preserve">mere </w:t>
      </w:r>
      <w:r>
        <w:rPr>
          <w:rFonts w:ascii="Times New Roman" w:hAnsi="Times New Roman"/>
          <w:sz w:val="26"/>
          <w:szCs w:val="26"/>
        </w:rPr>
        <w:t xml:space="preserve">sikre og lovlige rammer, i stedet for at være henvist til selv at medicinere sig via usikkert stof skaffet på det grå </w:t>
      </w:r>
      <w:r w:rsidR="00602F7A">
        <w:rPr>
          <w:rFonts w:ascii="Times New Roman" w:hAnsi="Times New Roman"/>
          <w:sz w:val="26"/>
          <w:szCs w:val="26"/>
        </w:rPr>
        <w:t xml:space="preserve">eller sorte </w:t>
      </w:r>
      <w:r>
        <w:rPr>
          <w:rFonts w:ascii="Times New Roman" w:hAnsi="Times New Roman"/>
          <w:sz w:val="26"/>
          <w:szCs w:val="26"/>
        </w:rPr>
        <w:t xml:space="preserve">marked. </w:t>
      </w:r>
    </w:p>
    <w:p w14:paraId="77833BB4" w14:textId="77777777" w:rsidR="00F24848" w:rsidRDefault="00F24848" w:rsidP="00701BBE">
      <w:pPr>
        <w:spacing w:after="0"/>
        <w:rPr>
          <w:rFonts w:ascii="Times New Roman" w:hAnsi="Times New Roman"/>
          <w:sz w:val="26"/>
          <w:szCs w:val="26"/>
        </w:rPr>
      </w:pPr>
    </w:p>
    <w:p w14:paraId="692286F0" w14:textId="2E889CA3" w:rsidR="00F24848" w:rsidRDefault="00F24848" w:rsidP="00701BBE">
      <w:pPr>
        <w:spacing w:after="0"/>
        <w:rPr>
          <w:rFonts w:ascii="Times New Roman" w:hAnsi="Times New Roman"/>
          <w:sz w:val="26"/>
          <w:szCs w:val="26"/>
        </w:rPr>
      </w:pPr>
      <w:r>
        <w:rPr>
          <w:rFonts w:ascii="Times New Roman" w:hAnsi="Times New Roman"/>
          <w:sz w:val="26"/>
          <w:szCs w:val="26"/>
        </w:rPr>
        <w:t xml:space="preserve">Vi har herudover nogle bemærkninger til lovforslaget </w:t>
      </w:r>
      <w:r w:rsidR="00602F7A">
        <w:rPr>
          <w:rFonts w:ascii="Times New Roman" w:hAnsi="Times New Roman"/>
          <w:sz w:val="26"/>
          <w:szCs w:val="26"/>
        </w:rPr>
        <w:t xml:space="preserve">samt </w:t>
      </w:r>
      <w:r>
        <w:rPr>
          <w:rFonts w:ascii="Times New Roman" w:hAnsi="Times New Roman"/>
          <w:sz w:val="26"/>
          <w:szCs w:val="26"/>
        </w:rPr>
        <w:t>den politiske aftale og</w:t>
      </w:r>
      <w:r w:rsidR="00602F7A">
        <w:rPr>
          <w:rFonts w:ascii="Times New Roman" w:hAnsi="Times New Roman"/>
          <w:sz w:val="26"/>
          <w:szCs w:val="26"/>
        </w:rPr>
        <w:t xml:space="preserve"> satspuljemidlerne, som lovforslaget bygger på. </w:t>
      </w:r>
      <w:r>
        <w:rPr>
          <w:rFonts w:ascii="Times New Roman" w:hAnsi="Times New Roman"/>
          <w:sz w:val="26"/>
          <w:szCs w:val="26"/>
        </w:rPr>
        <w:t xml:space="preserve"> </w:t>
      </w:r>
    </w:p>
    <w:p w14:paraId="43E65B82" w14:textId="77777777" w:rsidR="00F24848" w:rsidRDefault="00F24848" w:rsidP="00701BBE">
      <w:pPr>
        <w:spacing w:after="0"/>
        <w:rPr>
          <w:rFonts w:ascii="Times New Roman" w:hAnsi="Times New Roman"/>
          <w:sz w:val="26"/>
          <w:szCs w:val="26"/>
        </w:rPr>
      </w:pPr>
    </w:p>
    <w:p w14:paraId="77516782" w14:textId="1AA32503" w:rsidR="00F24848" w:rsidRPr="00F24848" w:rsidRDefault="00F24848" w:rsidP="00701BBE">
      <w:pPr>
        <w:spacing w:after="0"/>
        <w:rPr>
          <w:rFonts w:ascii="Times New Roman" w:hAnsi="Times New Roman"/>
          <w:b/>
          <w:sz w:val="26"/>
          <w:szCs w:val="26"/>
        </w:rPr>
      </w:pPr>
      <w:r w:rsidRPr="00F24848">
        <w:rPr>
          <w:rFonts w:ascii="Times New Roman" w:hAnsi="Times New Roman"/>
          <w:b/>
          <w:sz w:val="26"/>
          <w:szCs w:val="26"/>
        </w:rPr>
        <w:t>Omfanget af ordningen</w:t>
      </w:r>
    </w:p>
    <w:p w14:paraId="1E3EAC90" w14:textId="77777777" w:rsidR="00475B4C" w:rsidRDefault="00F24848" w:rsidP="00701BBE">
      <w:pPr>
        <w:spacing w:after="0"/>
        <w:rPr>
          <w:rFonts w:ascii="Times New Roman" w:hAnsi="Times New Roman"/>
          <w:sz w:val="26"/>
          <w:szCs w:val="26"/>
        </w:rPr>
      </w:pPr>
      <w:r>
        <w:rPr>
          <w:rFonts w:ascii="Times New Roman" w:hAnsi="Times New Roman"/>
          <w:sz w:val="26"/>
          <w:szCs w:val="26"/>
        </w:rPr>
        <w:t>Epilepsi</w:t>
      </w:r>
      <w:r w:rsidR="00475B4C">
        <w:rPr>
          <w:rFonts w:ascii="Times New Roman" w:hAnsi="Times New Roman"/>
          <w:sz w:val="26"/>
          <w:szCs w:val="26"/>
        </w:rPr>
        <w:t xml:space="preserve">patienter er ikke nævnt blandt de grupper af patienter, som – efter en lægelig vurdering i hvert enkelt tilfælde – vil kunne få ordineret medicinsk cannabis. </w:t>
      </w:r>
    </w:p>
    <w:p w14:paraId="660391ED" w14:textId="77777777" w:rsidR="00475B4C" w:rsidRDefault="00475B4C" w:rsidP="00701BBE">
      <w:pPr>
        <w:spacing w:after="0"/>
        <w:rPr>
          <w:rFonts w:ascii="Times New Roman" w:hAnsi="Times New Roman"/>
          <w:sz w:val="26"/>
          <w:szCs w:val="26"/>
        </w:rPr>
      </w:pPr>
    </w:p>
    <w:p w14:paraId="69F2B231" w14:textId="2E84B304" w:rsidR="00F24848" w:rsidRDefault="00475B4C" w:rsidP="00701BBE">
      <w:pPr>
        <w:spacing w:after="0"/>
        <w:rPr>
          <w:rFonts w:ascii="Times New Roman" w:hAnsi="Times New Roman"/>
          <w:sz w:val="26"/>
          <w:szCs w:val="26"/>
        </w:rPr>
      </w:pPr>
      <w:r>
        <w:rPr>
          <w:rFonts w:ascii="Times New Roman" w:hAnsi="Times New Roman"/>
          <w:sz w:val="26"/>
          <w:szCs w:val="26"/>
        </w:rPr>
        <w:t xml:space="preserve">Det er blevet kritiseret fra flere sider, og det er en kritik, som DH er enig i.  Epilepsiforeningen </w:t>
      </w:r>
      <w:bookmarkStart w:id="6" w:name="_GoBack"/>
      <w:bookmarkEnd w:id="6"/>
      <w:r w:rsidR="00F24848">
        <w:rPr>
          <w:rFonts w:ascii="Times New Roman" w:hAnsi="Times New Roman"/>
          <w:sz w:val="26"/>
          <w:szCs w:val="26"/>
        </w:rPr>
        <w:t xml:space="preserve">har fremført en række argumenter for, at </w:t>
      </w:r>
      <w:r>
        <w:rPr>
          <w:rFonts w:ascii="Times New Roman" w:hAnsi="Times New Roman"/>
          <w:sz w:val="26"/>
          <w:szCs w:val="26"/>
        </w:rPr>
        <w:t xml:space="preserve">epilepsipatienter bør være omfattet af forsøgsordningen. Herunder at der foregår forskning og forsøg verden over med anvendelse af medicinsk cannabis i behandling af epilepsi, og at visse resultater er lovende. Og at Lægemiddelstyrelsen bevilger enkelttilskud til behandling af visse patienter med medicinsk cannabis. </w:t>
      </w:r>
    </w:p>
    <w:p w14:paraId="29887D6E" w14:textId="77777777" w:rsidR="00475B4C" w:rsidRDefault="00475B4C" w:rsidP="00701BBE">
      <w:pPr>
        <w:spacing w:after="0"/>
        <w:rPr>
          <w:rFonts w:ascii="Times New Roman" w:hAnsi="Times New Roman"/>
          <w:sz w:val="26"/>
          <w:szCs w:val="26"/>
        </w:rPr>
      </w:pPr>
    </w:p>
    <w:p w14:paraId="7440A9F8" w14:textId="0503B73B" w:rsidR="00475B4C" w:rsidRDefault="00475B4C" w:rsidP="00701BBE">
      <w:pPr>
        <w:spacing w:after="0"/>
        <w:rPr>
          <w:rFonts w:ascii="Times New Roman" w:hAnsi="Times New Roman"/>
          <w:sz w:val="26"/>
          <w:szCs w:val="26"/>
        </w:rPr>
      </w:pPr>
      <w:r>
        <w:rPr>
          <w:rFonts w:ascii="Times New Roman" w:hAnsi="Times New Roman"/>
          <w:sz w:val="26"/>
          <w:szCs w:val="26"/>
        </w:rPr>
        <w:t xml:space="preserve">DH opfordrer derfor til, at patienter med epilepsi kommer med ind under forsøgsordningen. </w:t>
      </w:r>
    </w:p>
    <w:p w14:paraId="7A99054F" w14:textId="77777777" w:rsidR="00475B4C" w:rsidRDefault="00475B4C" w:rsidP="00701BBE">
      <w:pPr>
        <w:spacing w:after="0"/>
        <w:rPr>
          <w:rFonts w:ascii="Times New Roman" w:hAnsi="Times New Roman"/>
          <w:sz w:val="26"/>
          <w:szCs w:val="26"/>
        </w:rPr>
      </w:pPr>
    </w:p>
    <w:p w14:paraId="5B6D8E5A" w14:textId="2B093828" w:rsidR="00475B4C" w:rsidRDefault="001F6109" w:rsidP="00701BBE">
      <w:pPr>
        <w:spacing w:after="0"/>
        <w:rPr>
          <w:rFonts w:ascii="Times New Roman" w:hAnsi="Times New Roman"/>
          <w:sz w:val="26"/>
          <w:szCs w:val="26"/>
        </w:rPr>
      </w:pPr>
      <w:r>
        <w:rPr>
          <w:rFonts w:ascii="Times New Roman" w:hAnsi="Times New Roman"/>
          <w:sz w:val="26"/>
          <w:szCs w:val="26"/>
        </w:rPr>
        <w:t xml:space="preserve">Der er andre patientgrupper, som eksempelvis har smerter, som er vanskelige at lindre med almindelige godkendte lægemidler. </w:t>
      </w:r>
      <w:r w:rsidR="00475B4C">
        <w:rPr>
          <w:rFonts w:ascii="Times New Roman" w:hAnsi="Times New Roman"/>
          <w:sz w:val="26"/>
          <w:szCs w:val="26"/>
        </w:rPr>
        <w:t xml:space="preserve">DH opfordrer </w:t>
      </w:r>
      <w:r>
        <w:rPr>
          <w:rFonts w:ascii="Times New Roman" w:hAnsi="Times New Roman"/>
          <w:sz w:val="26"/>
          <w:szCs w:val="26"/>
        </w:rPr>
        <w:t xml:space="preserve">derfor også til, at der </w:t>
      </w:r>
      <w:r w:rsidR="007947F1">
        <w:rPr>
          <w:rFonts w:ascii="Times New Roman" w:hAnsi="Times New Roman"/>
          <w:sz w:val="26"/>
          <w:szCs w:val="26"/>
        </w:rPr>
        <w:t>løbende tages stilling til, i lyset af erfaringerne fra ordningen og fra udenlandske erfaringer og forsøgsresultater, om flere patientgrupper skal med ind under forsøgsordningen.</w:t>
      </w:r>
      <w:r>
        <w:rPr>
          <w:rFonts w:ascii="Times New Roman" w:hAnsi="Times New Roman"/>
          <w:sz w:val="26"/>
          <w:szCs w:val="26"/>
        </w:rPr>
        <w:t xml:space="preserve">  </w:t>
      </w:r>
    </w:p>
    <w:p w14:paraId="29B33FE9" w14:textId="77777777" w:rsidR="007947F1" w:rsidRDefault="007947F1" w:rsidP="00701BBE">
      <w:pPr>
        <w:spacing w:after="0"/>
        <w:rPr>
          <w:rFonts w:ascii="Times New Roman" w:hAnsi="Times New Roman"/>
          <w:sz w:val="26"/>
          <w:szCs w:val="26"/>
        </w:rPr>
      </w:pPr>
    </w:p>
    <w:p w14:paraId="22534574" w14:textId="2BC66B56" w:rsidR="007947F1" w:rsidRPr="007947F1" w:rsidRDefault="007947F1" w:rsidP="00701BBE">
      <w:pPr>
        <w:spacing w:after="0"/>
        <w:rPr>
          <w:rFonts w:ascii="Times New Roman" w:hAnsi="Times New Roman"/>
          <w:b/>
          <w:sz w:val="26"/>
          <w:szCs w:val="26"/>
        </w:rPr>
      </w:pPr>
      <w:r w:rsidRPr="007947F1">
        <w:rPr>
          <w:rFonts w:ascii="Times New Roman" w:hAnsi="Times New Roman"/>
          <w:b/>
          <w:sz w:val="26"/>
          <w:szCs w:val="26"/>
        </w:rPr>
        <w:t>Oplysning og vejledning af patienterne</w:t>
      </w:r>
    </w:p>
    <w:p w14:paraId="13C7E112" w14:textId="77777777" w:rsidR="007947F1" w:rsidRDefault="007947F1" w:rsidP="00701BBE">
      <w:pPr>
        <w:spacing w:after="0"/>
        <w:rPr>
          <w:rFonts w:ascii="Times New Roman" w:hAnsi="Times New Roman"/>
          <w:sz w:val="26"/>
          <w:szCs w:val="26"/>
        </w:rPr>
      </w:pPr>
      <w:r>
        <w:rPr>
          <w:rFonts w:ascii="Times New Roman" w:hAnsi="Times New Roman"/>
          <w:sz w:val="26"/>
          <w:szCs w:val="26"/>
        </w:rPr>
        <w:t xml:space="preserve">Lovforslaget lægger op til, at der skal udarbejdes en vejledning om medicinsk cannabis målrettet læger. </w:t>
      </w:r>
    </w:p>
    <w:p w14:paraId="316E7B46" w14:textId="77777777" w:rsidR="007947F1" w:rsidRDefault="007947F1" w:rsidP="00701BBE">
      <w:pPr>
        <w:spacing w:after="0"/>
        <w:rPr>
          <w:rFonts w:ascii="Times New Roman" w:hAnsi="Times New Roman"/>
          <w:sz w:val="26"/>
          <w:szCs w:val="26"/>
        </w:rPr>
      </w:pPr>
    </w:p>
    <w:p w14:paraId="6B2BAABB" w14:textId="77777777" w:rsidR="007947F1" w:rsidRDefault="007947F1" w:rsidP="00701BBE">
      <w:pPr>
        <w:spacing w:after="0"/>
        <w:rPr>
          <w:rFonts w:ascii="Times New Roman" w:hAnsi="Times New Roman"/>
          <w:sz w:val="26"/>
          <w:szCs w:val="26"/>
        </w:rPr>
      </w:pPr>
      <w:r>
        <w:rPr>
          <w:rFonts w:ascii="Times New Roman" w:hAnsi="Times New Roman"/>
          <w:sz w:val="26"/>
          <w:szCs w:val="26"/>
        </w:rPr>
        <w:t xml:space="preserve">Det er naturligvis meget afgørende, at læger får en grundig faglig vejledning. Men DH ser også gerne, at der udarbejdes oplysende materiale, der er målrettet patienterne. </w:t>
      </w:r>
    </w:p>
    <w:p w14:paraId="3434DA5E" w14:textId="77777777" w:rsidR="00701BBE" w:rsidRDefault="00701BBE" w:rsidP="00701BBE">
      <w:pPr>
        <w:spacing w:after="0"/>
        <w:rPr>
          <w:rFonts w:ascii="Times New Roman" w:hAnsi="Times New Roman"/>
          <w:sz w:val="26"/>
          <w:szCs w:val="26"/>
        </w:rPr>
      </w:pPr>
    </w:p>
    <w:p w14:paraId="53B4A5F1" w14:textId="4863D1BC" w:rsidR="008B7D60" w:rsidRPr="00F966FA" w:rsidRDefault="00F966FA" w:rsidP="00701BBE">
      <w:pPr>
        <w:spacing w:after="0"/>
        <w:rPr>
          <w:rFonts w:ascii="Times New Roman" w:hAnsi="Times New Roman"/>
          <w:b/>
          <w:sz w:val="26"/>
          <w:szCs w:val="26"/>
        </w:rPr>
      </w:pPr>
      <w:r>
        <w:rPr>
          <w:rFonts w:ascii="Times New Roman" w:hAnsi="Times New Roman"/>
          <w:b/>
          <w:sz w:val="26"/>
          <w:szCs w:val="26"/>
        </w:rPr>
        <w:t>Styrkelse af det videnskabelige grundlag for anvendelse af medicinsk cannabis</w:t>
      </w:r>
      <w:r w:rsidRPr="00F966FA">
        <w:rPr>
          <w:rFonts w:ascii="Times New Roman" w:hAnsi="Times New Roman"/>
          <w:b/>
          <w:sz w:val="26"/>
          <w:szCs w:val="26"/>
        </w:rPr>
        <w:t xml:space="preserve"> </w:t>
      </w:r>
    </w:p>
    <w:p w14:paraId="078A18D5" w14:textId="77777777" w:rsidR="00F966FA" w:rsidRDefault="00F966FA">
      <w:pPr>
        <w:rPr>
          <w:rFonts w:ascii="Times New Roman" w:hAnsi="Times New Roman"/>
          <w:sz w:val="26"/>
          <w:szCs w:val="26"/>
        </w:rPr>
      </w:pPr>
      <w:r>
        <w:rPr>
          <w:rFonts w:ascii="Times New Roman" w:hAnsi="Times New Roman"/>
          <w:sz w:val="26"/>
          <w:szCs w:val="26"/>
        </w:rPr>
        <w:t xml:space="preserve">Både den politiske aftale og lovforslagets bemærkninger slår fast, at der er behov for mere viden på området. Der lægges derfor op til, at der skal ske en ”videnskabelig erfaringsopsamling på udvalgte områder”. </w:t>
      </w:r>
    </w:p>
    <w:p w14:paraId="01AB891B" w14:textId="77777777" w:rsidR="006E76D2" w:rsidRDefault="00F966FA">
      <w:pPr>
        <w:rPr>
          <w:rFonts w:ascii="Times New Roman" w:hAnsi="Times New Roman"/>
          <w:sz w:val="26"/>
          <w:szCs w:val="26"/>
        </w:rPr>
      </w:pPr>
      <w:r>
        <w:rPr>
          <w:rFonts w:ascii="Times New Roman" w:hAnsi="Times New Roman"/>
          <w:sz w:val="26"/>
          <w:szCs w:val="26"/>
        </w:rPr>
        <w:t xml:space="preserve">DH lægger stor vægt på dette aspekt. Der er behov for mere viden og videnskabelig dokumentation af </w:t>
      </w:r>
      <w:r w:rsidR="006E76D2">
        <w:rPr>
          <w:rFonts w:ascii="Times New Roman" w:hAnsi="Times New Roman"/>
          <w:sz w:val="26"/>
          <w:szCs w:val="26"/>
        </w:rPr>
        <w:t xml:space="preserve">såvel </w:t>
      </w:r>
      <w:r>
        <w:rPr>
          <w:rFonts w:ascii="Times New Roman" w:hAnsi="Times New Roman"/>
          <w:sz w:val="26"/>
          <w:szCs w:val="26"/>
        </w:rPr>
        <w:t xml:space="preserve">positive effekter </w:t>
      </w:r>
      <w:r w:rsidR="006E76D2">
        <w:rPr>
          <w:rFonts w:ascii="Times New Roman" w:hAnsi="Times New Roman"/>
          <w:sz w:val="26"/>
          <w:szCs w:val="26"/>
        </w:rPr>
        <w:t xml:space="preserve">som mulige </w:t>
      </w:r>
      <w:r>
        <w:rPr>
          <w:rFonts w:ascii="Times New Roman" w:hAnsi="Times New Roman"/>
          <w:sz w:val="26"/>
          <w:szCs w:val="26"/>
        </w:rPr>
        <w:t xml:space="preserve">bivirkninger og risici for patienterne. </w:t>
      </w:r>
    </w:p>
    <w:p w14:paraId="7815BADA" w14:textId="48C03B31" w:rsidR="006E76D2" w:rsidRDefault="006E76D2">
      <w:pPr>
        <w:rPr>
          <w:rFonts w:ascii="Times New Roman" w:hAnsi="Times New Roman"/>
          <w:sz w:val="26"/>
          <w:szCs w:val="26"/>
        </w:rPr>
      </w:pPr>
      <w:r>
        <w:rPr>
          <w:rFonts w:ascii="Times New Roman" w:hAnsi="Times New Roman"/>
          <w:sz w:val="26"/>
          <w:szCs w:val="26"/>
        </w:rPr>
        <w:t>Forsøgsordningen kan ikke alene dække dette behov. De</w:t>
      </w:r>
      <w:r w:rsidR="00602F7A">
        <w:rPr>
          <w:rFonts w:ascii="Times New Roman" w:hAnsi="Times New Roman"/>
          <w:sz w:val="26"/>
          <w:szCs w:val="26"/>
        </w:rPr>
        <w:t>n</w:t>
      </w:r>
      <w:r>
        <w:rPr>
          <w:rFonts w:ascii="Times New Roman" w:hAnsi="Times New Roman"/>
          <w:sz w:val="26"/>
          <w:szCs w:val="26"/>
        </w:rPr>
        <w:t xml:space="preserve"> kan være en begyndelse, og der må flere midler og forsøg i større skala til på længere sigt. </w:t>
      </w:r>
    </w:p>
    <w:p w14:paraId="5334C7A9" w14:textId="77777777" w:rsidR="006E76D2" w:rsidRDefault="006E76D2">
      <w:pPr>
        <w:rPr>
          <w:rFonts w:ascii="Times New Roman" w:hAnsi="Times New Roman"/>
          <w:sz w:val="26"/>
          <w:szCs w:val="26"/>
        </w:rPr>
      </w:pPr>
      <w:r>
        <w:rPr>
          <w:rFonts w:ascii="Times New Roman" w:hAnsi="Times New Roman"/>
          <w:sz w:val="26"/>
          <w:szCs w:val="26"/>
        </w:rPr>
        <w:t xml:space="preserve">Her og nu er der behov for, at det beskrives langt mere præcist, hvordan forsøg og indsamling af erfaringer konkret skal foregå. </w:t>
      </w:r>
    </w:p>
    <w:p w14:paraId="66F1E7FC" w14:textId="46AD33F6" w:rsidR="006E76D2" w:rsidRDefault="006E76D2">
      <w:pPr>
        <w:rPr>
          <w:rFonts w:ascii="Times New Roman" w:hAnsi="Times New Roman"/>
          <w:sz w:val="26"/>
          <w:szCs w:val="26"/>
        </w:rPr>
      </w:pPr>
      <w:r>
        <w:rPr>
          <w:rFonts w:ascii="Times New Roman" w:hAnsi="Times New Roman"/>
          <w:sz w:val="26"/>
          <w:szCs w:val="26"/>
        </w:rPr>
        <w:t xml:space="preserve">DH opfordrer derfor til, at der inden lovforslagets vedtagelse fremlægges en klar strategi for, hvordan forsøg og erfaringsindsamling kan foregå. </w:t>
      </w:r>
    </w:p>
    <w:p w14:paraId="7DAF3E34" w14:textId="111F3E2F" w:rsidR="006E76D2" w:rsidRDefault="006E76D2">
      <w:pPr>
        <w:rPr>
          <w:rFonts w:ascii="Times New Roman" w:hAnsi="Times New Roman"/>
          <w:sz w:val="26"/>
          <w:szCs w:val="26"/>
        </w:rPr>
      </w:pPr>
      <w:r>
        <w:rPr>
          <w:rFonts w:ascii="Times New Roman" w:hAnsi="Times New Roman"/>
          <w:sz w:val="26"/>
          <w:szCs w:val="26"/>
        </w:rPr>
        <w:t xml:space="preserve">DH opfordrer også til, at patienterne og deres organisationer inddrages i dette arbejde. </w:t>
      </w:r>
      <w:r w:rsidR="001E3B08">
        <w:rPr>
          <w:rFonts w:ascii="Times New Roman" w:hAnsi="Times New Roman"/>
          <w:sz w:val="26"/>
          <w:szCs w:val="26"/>
        </w:rPr>
        <w:t xml:space="preserve">DH og vores medlemsorganisationer bidrager gerne. </w:t>
      </w:r>
    </w:p>
    <w:p w14:paraId="74E1DAA2" w14:textId="03B0F726" w:rsidR="00EF060D" w:rsidRDefault="006E76D2" w:rsidP="00EF060D">
      <w:pPr>
        <w:rPr>
          <w:rFonts w:ascii="Times New Roman" w:hAnsi="Times New Roman"/>
          <w:sz w:val="26"/>
          <w:szCs w:val="26"/>
        </w:rPr>
      </w:pPr>
      <w:r>
        <w:rPr>
          <w:rFonts w:ascii="Times New Roman" w:hAnsi="Times New Roman"/>
          <w:sz w:val="26"/>
          <w:szCs w:val="26"/>
        </w:rPr>
        <w:t xml:space="preserve">DH opfordrer ligeledes til, at patienterne og deres organisationer inddrages i den evaluering, som ifølge den politiske aftale og lovforslaget skal laves af forsøgsordningen. </w:t>
      </w:r>
    </w:p>
    <w:p w14:paraId="50497D18" w14:textId="77777777" w:rsidR="00053B10" w:rsidRDefault="00053B10">
      <w:pPr>
        <w:rPr>
          <w:rFonts w:ascii="Times New Roman" w:hAnsi="Times New Roman"/>
          <w:b/>
          <w:sz w:val="26"/>
          <w:szCs w:val="26"/>
        </w:rPr>
      </w:pPr>
      <w:r w:rsidRPr="00053B10">
        <w:rPr>
          <w:rFonts w:ascii="Times New Roman" w:hAnsi="Times New Roman"/>
          <w:b/>
          <w:sz w:val="26"/>
          <w:szCs w:val="26"/>
        </w:rPr>
        <w:t xml:space="preserve">Klage- og erstatningsadgang </w:t>
      </w:r>
    </w:p>
    <w:p w14:paraId="6F76C972" w14:textId="07000D26" w:rsidR="00053B10" w:rsidRDefault="00053B10">
      <w:pPr>
        <w:rPr>
          <w:rFonts w:ascii="Times New Roman" w:hAnsi="Times New Roman"/>
          <w:sz w:val="26"/>
          <w:szCs w:val="26"/>
        </w:rPr>
      </w:pPr>
      <w:r>
        <w:rPr>
          <w:rFonts w:ascii="Times New Roman" w:hAnsi="Times New Roman"/>
          <w:sz w:val="26"/>
          <w:szCs w:val="26"/>
        </w:rPr>
        <w:t xml:space="preserve">I afsnit 3.4.6 i de almene bemærkninger slås fast, at behandling under forsøgsordningen med medicinsk cannabis er omfattet af reglerne om patienterstatning. Både behandlingsskader og lægemiddelskader er omfattet, fremgår det. </w:t>
      </w:r>
    </w:p>
    <w:p w14:paraId="156CD8E4" w14:textId="77777777" w:rsidR="00022178" w:rsidRDefault="00053B10">
      <w:pPr>
        <w:rPr>
          <w:rFonts w:ascii="Times New Roman" w:hAnsi="Times New Roman"/>
          <w:sz w:val="26"/>
          <w:szCs w:val="26"/>
        </w:rPr>
      </w:pPr>
      <w:r>
        <w:rPr>
          <w:rFonts w:ascii="Times New Roman" w:hAnsi="Times New Roman"/>
          <w:sz w:val="26"/>
          <w:szCs w:val="26"/>
        </w:rPr>
        <w:lastRenderedPageBreak/>
        <w:t xml:space="preserve">Det er DH glade for. </w:t>
      </w:r>
      <w:r w:rsidR="00022178">
        <w:rPr>
          <w:rFonts w:ascii="Times New Roman" w:hAnsi="Times New Roman"/>
          <w:sz w:val="26"/>
          <w:szCs w:val="26"/>
        </w:rPr>
        <w:t xml:space="preserve">Men vi mener, der er nogle forhold om patienterstatning, som bør afklares. </w:t>
      </w:r>
    </w:p>
    <w:p w14:paraId="5CE3D59D" w14:textId="2B86E278" w:rsidR="00022178" w:rsidRDefault="00022178">
      <w:pPr>
        <w:rPr>
          <w:rFonts w:ascii="Times New Roman" w:hAnsi="Times New Roman"/>
          <w:sz w:val="26"/>
          <w:szCs w:val="26"/>
        </w:rPr>
      </w:pPr>
      <w:r w:rsidRPr="00602F7A">
        <w:rPr>
          <w:rFonts w:ascii="Times New Roman" w:hAnsi="Times New Roman"/>
          <w:sz w:val="26"/>
          <w:szCs w:val="26"/>
          <w:u w:val="single"/>
        </w:rPr>
        <w:t>For det første</w:t>
      </w:r>
      <w:r>
        <w:rPr>
          <w:rFonts w:ascii="Times New Roman" w:hAnsi="Times New Roman"/>
          <w:sz w:val="26"/>
          <w:szCs w:val="26"/>
        </w:rPr>
        <w:t xml:space="preserve"> kan man få det indtryk, når man læser bemærkningerne, at der alene kan ydes erstatning for behandlingsskader på baggrund af den såkaldte specialistregel. </w:t>
      </w:r>
    </w:p>
    <w:p w14:paraId="544EEC6F" w14:textId="24D01DDD" w:rsidR="008B7D60" w:rsidRDefault="00022178" w:rsidP="00022178">
      <w:pPr>
        <w:rPr>
          <w:rFonts w:ascii="Times New Roman" w:hAnsi="Times New Roman"/>
          <w:sz w:val="26"/>
          <w:szCs w:val="26"/>
        </w:rPr>
      </w:pPr>
      <w:r>
        <w:rPr>
          <w:rFonts w:ascii="Times New Roman" w:hAnsi="Times New Roman"/>
          <w:sz w:val="26"/>
          <w:szCs w:val="26"/>
        </w:rPr>
        <w:t xml:space="preserve">DH er bekymret for, at det er for snævert, og at der kan være tilfælde, hvor erstatning kan bør kunne ydes på baggrund af andre regler – rimeligheds- eller tålereglen ikke mindst. </w:t>
      </w:r>
    </w:p>
    <w:p w14:paraId="6A4CF140" w14:textId="48C5D039" w:rsidR="00022178" w:rsidRDefault="00022178" w:rsidP="00022178">
      <w:pPr>
        <w:rPr>
          <w:rFonts w:ascii="Times New Roman" w:hAnsi="Times New Roman"/>
          <w:sz w:val="26"/>
          <w:szCs w:val="26"/>
        </w:rPr>
      </w:pPr>
      <w:r>
        <w:rPr>
          <w:rFonts w:ascii="Times New Roman" w:hAnsi="Times New Roman"/>
          <w:sz w:val="26"/>
          <w:szCs w:val="26"/>
        </w:rPr>
        <w:t>DH opfordrer derfor til, at bemærkningerne gøres bredere og mere rummelige i beskrivelsen af, hv</w:t>
      </w:r>
      <w:r w:rsidR="00D60EEC">
        <w:rPr>
          <w:rFonts w:ascii="Times New Roman" w:hAnsi="Times New Roman"/>
          <w:sz w:val="26"/>
          <w:szCs w:val="26"/>
        </w:rPr>
        <w:t xml:space="preserve">ad der kan udløse erstatning. </w:t>
      </w:r>
    </w:p>
    <w:p w14:paraId="41937A4D" w14:textId="77777777" w:rsidR="00D60EEC" w:rsidRDefault="00D60EEC" w:rsidP="00022178">
      <w:pPr>
        <w:rPr>
          <w:rFonts w:ascii="Times New Roman" w:hAnsi="Times New Roman"/>
          <w:sz w:val="26"/>
          <w:szCs w:val="26"/>
        </w:rPr>
      </w:pPr>
      <w:r w:rsidRPr="00602F7A">
        <w:rPr>
          <w:rFonts w:ascii="Times New Roman" w:hAnsi="Times New Roman"/>
          <w:sz w:val="26"/>
          <w:szCs w:val="26"/>
          <w:u w:val="single"/>
        </w:rPr>
        <w:t>For det andet</w:t>
      </w:r>
      <w:r>
        <w:rPr>
          <w:rFonts w:ascii="Times New Roman" w:hAnsi="Times New Roman"/>
          <w:sz w:val="26"/>
          <w:szCs w:val="26"/>
        </w:rPr>
        <w:t xml:space="preserve"> er det en smule uklart, om patienter under forsøgsordningen med medicinsk cannabis er omfattet af de på nogen punkter mere lempelige regler om patienterstatning, som almindeligvis gælder for forsøgspersoner i videnskabelige forsøg. </w:t>
      </w:r>
    </w:p>
    <w:p w14:paraId="4198A778" w14:textId="0CD14C46" w:rsidR="00D60EEC" w:rsidRDefault="00D60EEC" w:rsidP="00022178">
      <w:pPr>
        <w:rPr>
          <w:rFonts w:ascii="Times New Roman" w:hAnsi="Times New Roman"/>
          <w:sz w:val="26"/>
          <w:szCs w:val="26"/>
        </w:rPr>
      </w:pPr>
      <w:r>
        <w:rPr>
          <w:rFonts w:ascii="Times New Roman" w:hAnsi="Times New Roman"/>
          <w:sz w:val="26"/>
          <w:szCs w:val="26"/>
        </w:rPr>
        <w:t xml:space="preserve">Der stilles eksempelvis lempeligere krav til bevisførelsen for, at patienten er blevet påført en skade </w:t>
      </w:r>
      <w:r w:rsidR="0060017B">
        <w:rPr>
          <w:rFonts w:ascii="Times New Roman" w:hAnsi="Times New Roman"/>
          <w:sz w:val="26"/>
          <w:szCs w:val="26"/>
        </w:rPr>
        <w:t xml:space="preserve">under </w:t>
      </w:r>
      <w:r>
        <w:rPr>
          <w:rFonts w:ascii="Times New Roman" w:hAnsi="Times New Roman"/>
          <w:sz w:val="26"/>
          <w:szCs w:val="26"/>
        </w:rPr>
        <w:t>et videnskabeligt forsøg.</w:t>
      </w:r>
    </w:p>
    <w:p w14:paraId="66A4A185" w14:textId="15CD9591" w:rsidR="00D50260" w:rsidRDefault="00D60EEC" w:rsidP="00022178">
      <w:pPr>
        <w:rPr>
          <w:rFonts w:ascii="Times New Roman" w:hAnsi="Times New Roman"/>
          <w:sz w:val="26"/>
          <w:szCs w:val="26"/>
        </w:rPr>
      </w:pPr>
      <w:r>
        <w:rPr>
          <w:rFonts w:ascii="Times New Roman" w:hAnsi="Times New Roman"/>
          <w:sz w:val="26"/>
          <w:szCs w:val="26"/>
        </w:rPr>
        <w:t xml:space="preserve">DH anbefaler, at </w:t>
      </w:r>
      <w:r w:rsidR="00D50260">
        <w:rPr>
          <w:rFonts w:ascii="Times New Roman" w:hAnsi="Times New Roman"/>
          <w:sz w:val="26"/>
          <w:szCs w:val="26"/>
        </w:rPr>
        <w:t xml:space="preserve">bemærkningerne klart tager stilling til, om patienterne i ordningen med medicinsk cannabis er omfattet af de lempeligere regler for forsøgspersoner eller ej. </w:t>
      </w:r>
    </w:p>
    <w:p w14:paraId="5406EBA9" w14:textId="17B1046E" w:rsidR="00D60EEC" w:rsidRDefault="00D60EEC" w:rsidP="00022178">
      <w:pPr>
        <w:rPr>
          <w:rFonts w:ascii="Times New Roman" w:hAnsi="Times New Roman"/>
          <w:sz w:val="26"/>
          <w:szCs w:val="26"/>
        </w:rPr>
      </w:pPr>
      <w:proofErr w:type="spellStart"/>
      <w:r>
        <w:rPr>
          <w:rFonts w:ascii="Times New Roman" w:hAnsi="Times New Roman"/>
          <w:sz w:val="26"/>
          <w:szCs w:val="26"/>
        </w:rPr>
        <w:t>DH</w:t>
      </w:r>
      <w:r w:rsidR="00D50260">
        <w:rPr>
          <w:rFonts w:ascii="Times New Roman" w:hAnsi="Times New Roman"/>
          <w:sz w:val="26"/>
          <w:szCs w:val="26"/>
        </w:rPr>
        <w:t>’s</w:t>
      </w:r>
      <w:proofErr w:type="spellEnd"/>
      <w:r w:rsidR="00D50260">
        <w:rPr>
          <w:rFonts w:ascii="Times New Roman" w:hAnsi="Times New Roman"/>
          <w:sz w:val="26"/>
          <w:szCs w:val="26"/>
        </w:rPr>
        <w:t xml:space="preserve"> holdning er, at </w:t>
      </w:r>
      <w:r>
        <w:rPr>
          <w:rFonts w:ascii="Times New Roman" w:hAnsi="Times New Roman"/>
          <w:sz w:val="26"/>
          <w:szCs w:val="26"/>
        </w:rPr>
        <w:t xml:space="preserve">patienter under forsøgsordningen med medicinsk cannabis </w:t>
      </w:r>
      <w:r w:rsidR="00D50260">
        <w:rPr>
          <w:rFonts w:ascii="Times New Roman" w:hAnsi="Times New Roman"/>
          <w:sz w:val="26"/>
          <w:szCs w:val="26"/>
        </w:rPr>
        <w:t xml:space="preserve">bør </w:t>
      </w:r>
      <w:r>
        <w:rPr>
          <w:rFonts w:ascii="Times New Roman" w:hAnsi="Times New Roman"/>
          <w:sz w:val="26"/>
          <w:szCs w:val="26"/>
        </w:rPr>
        <w:t>stilles på samme måde deltagere i sundhedsvidenskabelige forsøg</w:t>
      </w:r>
      <w:r w:rsidR="00D50260">
        <w:rPr>
          <w:rFonts w:ascii="Times New Roman" w:hAnsi="Times New Roman"/>
          <w:sz w:val="26"/>
          <w:szCs w:val="26"/>
        </w:rPr>
        <w:t xml:space="preserve"> og således være omfattet af de lempeligere regler</w:t>
      </w:r>
      <w:r>
        <w:rPr>
          <w:rFonts w:ascii="Times New Roman" w:hAnsi="Times New Roman"/>
          <w:sz w:val="26"/>
          <w:szCs w:val="26"/>
        </w:rPr>
        <w:t xml:space="preserve">. </w:t>
      </w:r>
    </w:p>
    <w:p w14:paraId="0A895A96" w14:textId="7EA37C61" w:rsidR="00D60EEC" w:rsidRPr="00E77293" w:rsidRDefault="00E77293" w:rsidP="00022178">
      <w:pPr>
        <w:rPr>
          <w:rFonts w:ascii="Times New Roman" w:hAnsi="Times New Roman"/>
          <w:b/>
          <w:sz w:val="26"/>
          <w:szCs w:val="26"/>
        </w:rPr>
      </w:pPr>
      <w:r w:rsidRPr="00E77293">
        <w:rPr>
          <w:rFonts w:ascii="Times New Roman" w:hAnsi="Times New Roman"/>
          <w:b/>
          <w:sz w:val="26"/>
          <w:szCs w:val="26"/>
        </w:rPr>
        <w:t>Prisfastsættelse og tilskud</w:t>
      </w:r>
    </w:p>
    <w:p w14:paraId="3A2D8065" w14:textId="406ED60D" w:rsidR="00E77293" w:rsidRDefault="00E77293" w:rsidP="00022178">
      <w:pPr>
        <w:rPr>
          <w:rFonts w:ascii="Times New Roman" w:hAnsi="Times New Roman"/>
          <w:sz w:val="26"/>
          <w:szCs w:val="26"/>
        </w:rPr>
      </w:pPr>
      <w:r>
        <w:rPr>
          <w:rFonts w:ascii="Times New Roman" w:hAnsi="Times New Roman"/>
          <w:sz w:val="26"/>
          <w:szCs w:val="26"/>
        </w:rPr>
        <w:t xml:space="preserve">Både Epilepsiforeningen og Scleroseforeningen er i deres høringssvar bekymrede over, at cannabisprodukter kan blive </w:t>
      </w:r>
      <w:r w:rsidR="0060017B">
        <w:rPr>
          <w:rFonts w:ascii="Times New Roman" w:hAnsi="Times New Roman"/>
          <w:sz w:val="26"/>
          <w:szCs w:val="26"/>
        </w:rPr>
        <w:t xml:space="preserve">så </w:t>
      </w:r>
      <w:r>
        <w:rPr>
          <w:rFonts w:ascii="Times New Roman" w:hAnsi="Times New Roman"/>
          <w:sz w:val="26"/>
          <w:szCs w:val="26"/>
        </w:rPr>
        <w:t>dyre, at det bliver en tung økonomisk by</w:t>
      </w:r>
      <w:r w:rsidR="0060017B">
        <w:rPr>
          <w:rFonts w:ascii="Times New Roman" w:hAnsi="Times New Roman"/>
          <w:sz w:val="26"/>
          <w:szCs w:val="26"/>
        </w:rPr>
        <w:t xml:space="preserve">rde for patienterne. </w:t>
      </w:r>
      <w:r>
        <w:rPr>
          <w:rFonts w:ascii="Times New Roman" w:hAnsi="Times New Roman"/>
          <w:sz w:val="26"/>
          <w:szCs w:val="26"/>
        </w:rPr>
        <w:t xml:space="preserve">Nogle patienter risikerer ikke at kunne </w:t>
      </w:r>
      <w:r w:rsidR="0060017B">
        <w:rPr>
          <w:rFonts w:ascii="Times New Roman" w:hAnsi="Times New Roman"/>
          <w:sz w:val="26"/>
          <w:szCs w:val="26"/>
        </w:rPr>
        <w:t xml:space="preserve">være med i forsøgsordningen, </w:t>
      </w:r>
      <w:r>
        <w:rPr>
          <w:rFonts w:ascii="Times New Roman" w:hAnsi="Times New Roman"/>
          <w:sz w:val="26"/>
          <w:szCs w:val="26"/>
        </w:rPr>
        <w:t xml:space="preserve">fordi de ikke har råd.  </w:t>
      </w:r>
    </w:p>
    <w:p w14:paraId="062849DB" w14:textId="771679DA" w:rsidR="00E77293" w:rsidRDefault="00E77293" w:rsidP="00022178">
      <w:pPr>
        <w:rPr>
          <w:rFonts w:ascii="Times New Roman" w:hAnsi="Times New Roman"/>
          <w:sz w:val="26"/>
          <w:szCs w:val="26"/>
        </w:rPr>
      </w:pPr>
      <w:r>
        <w:rPr>
          <w:rFonts w:ascii="Times New Roman" w:hAnsi="Times New Roman"/>
          <w:sz w:val="26"/>
          <w:szCs w:val="26"/>
        </w:rPr>
        <w:t>Der er ikke i lovforslaget eller andre steder taget stilling</w:t>
      </w:r>
      <w:r w:rsidR="0060017B">
        <w:rPr>
          <w:rFonts w:ascii="Times New Roman" w:hAnsi="Times New Roman"/>
          <w:sz w:val="26"/>
          <w:szCs w:val="26"/>
        </w:rPr>
        <w:t xml:space="preserve"> til</w:t>
      </w:r>
      <w:r>
        <w:rPr>
          <w:rFonts w:ascii="Times New Roman" w:hAnsi="Times New Roman"/>
          <w:sz w:val="26"/>
          <w:szCs w:val="26"/>
        </w:rPr>
        <w:t xml:space="preserve">, om der skal gives tilskud til medicinsk cannabis på linje med lægemidler. </w:t>
      </w:r>
    </w:p>
    <w:p w14:paraId="7B773137" w14:textId="4456A904" w:rsidR="00E77293" w:rsidRDefault="00E77293" w:rsidP="00022178">
      <w:pPr>
        <w:rPr>
          <w:rFonts w:ascii="Times New Roman" w:hAnsi="Times New Roman"/>
          <w:sz w:val="26"/>
          <w:szCs w:val="26"/>
        </w:rPr>
      </w:pPr>
      <w:r>
        <w:rPr>
          <w:rFonts w:ascii="Times New Roman" w:hAnsi="Times New Roman"/>
          <w:sz w:val="26"/>
          <w:szCs w:val="26"/>
        </w:rPr>
        <w:t xml:space="preserve">DH opfordrer til at se på, hvordan man sikre, at patienter ikke udelukkes fra ordningen, fordi produkterne bliver for dyre. En mulighed er at lade medicinsk cannabis være omfattet af den almindelige ordning med medicintilskud. </w:t>
      </w:r>
    </w:p>
    <w:p w14:paraId="5264ED3B" w14:textId="77777777" w:rsidR="00D60EEC" w:rsidRDefault="00D60EEC" w:rsidP="00022178">
      <w:pPr>
        <w:rPr>
          <w:rFonts w:ascii="Times New Roman" w:hAnsi="Times New Roman"/>
          <w:sz w:val="26"/>
          <w:szCs w:val="26"/>
        </w:rPr>
      </w:pPr>
    </w:p>
    <w:p w14:paraId="55198DFC" w14:textId="185D72B9" w:rsidR="00D60EEC" w:rsidRDefault="00D60EEC" w:rsidP="00022178">
      <w:pPr>
        <w:rPr>
          <w:rFonts w:ascii="Times New Roman" w:hAnsi="Times New Roman"/>
          <w:sz w:val="26"/>
          <w:szCs w:val="26"/>
        </w:rPr>
      </w:pPr>
      <w:r>
        <w:rPr>
          <w:rFonts w:ascii="Times New Roman" w:hAnsi="Times New Roman"/>
          <w:sz w:val="26"/>
          <w:szCs w:val="26"/>
        </w:rPr>
        <w:t xml:space="preserve">  </w:t>
      </w:r>
    </w:p>
    <w:p w14:paraId="5068DC01" w14:textId="77777777" w:rsidR="00D60EEC" w:rsidRDefault="00D60EEC" w:rsidP="00022178">
      <w:pPr>
        <w:rPr>
          <w:rFonts w:ascii="Times New Roman" w:hAnsi="Times New Roman"/>
          <w:sz w:val="26"/>
          <w:szCs w:val="26"/>
        </w:rPr>
      </w:pPr>
    </w:p>
    <w:p w14:paraId="3C474E42" w14:textId="77777777" w:rsidR="00AC334A" w:rsidRDefault="00AC334A">
      <w:pPr>
        <w:rPr>
          <w:rFonts w:ascii="Times New Roman" w:hAnsi="Times New Roman"/>
          <w:b/>
          <w:sz w:val="26"/>
          <w:szCs w:val="26"/>
        </w:rPr>
      </w:pPr>
    </w:p>
    <w:p w14:paraId="32F5F991" w14:textId="77777777" w:rsidR="00AC334A" w:rsidRDefault="00AC334A">
      <w:pPr>
        <w:rPr>
          <w:rFonts w:ascii="Times New Roman" w:hAnsi="Times New Roman"/>
          <w:sz w:val="26"/>
          <w:szCs w:val="26"/>
        </w:rPr>
      </w:pPr>
      <w:r>
        <w:rPr>
          <w:rFonts w:ascii="Times New Roman" w:hAnsi="Times New Roman"/>
          <w:sz w:val="26"/>
          <w:szCs w:val="26"/>
        </w:rPr>
        <w:t>Med venlig hilsen</w:t>
      </w:r>
    </w:p>
    <w:p w14:paraId="77D80A13" w14:textId="77777777" w:rsidR="00AC334A" w:rsidRDefault="00AC334A">
      <w:pPr>
        <w:rPr>
          <w:rFonts w:ascii="Times New Roman" w:hAnsi="Times New Roman"/>
          <w:sz w:val="26"/>
          <w:szCs w:val="26"/>
        </w:rPr>
      </w:pPr>
    </w:p>
    <w:p w14:paraId="777584A9" w14:textId="15F9A01C" w:rsidR="00AC334A" w:rsidRDefault="00E77293">
      <w:pPr>
        <w:rPr>
          <w:rFonts w:ascii="Times New Roman" w:hAnsi="Times New Roman"/>
          <w:sz w:val="26"/>
          <w:szCs w:val="26"/>
        </w:rPr>
      </w:pPr>
      <w:r>
        <w:rPr>
          <w:noProof/>
          <w14:ligatures w14:val="none"/>
          <w14:cntxtAlts w14:val="0"/>
        </w:rPr>
        <w:drawing>
          <wp:inline distT="0" distB="0" distL="0" distR="0" wp14:anchorId="2480087F" wp14:editId="5ED2BE10">
            <wp:extent cx="1409700" cy="358140"/>
            <wp:effectExtent l="0" t="0" r="0" b="3810"/>
            <wp:docPr id="6" name="Billede 1"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726F5049" w14:textId="77777777" w:rsidR="00AC334A" w:rsidRDefault="00AC334A">
      <w:pPr>
        <w:rPr>
          <w:rFonts w:ascii="Times New Roman" w:hAnsi="Times New Roman"/>
          <w:sz w:val="26"/>
          <w:szCs w:val="26"/>
        </w:rPr>
      </w:pPr>
    </w:p>
    <w:p w14:paraId="3367FB54" w14:textId="77777777" w:rsidR="00AC334A" w:rsidRDefault="00AC334A">
      <w:pPr>
        <w:rPr>
          <w:rFonts w:ascii="Times New Roman" w:hAnsi="Times New Roman"/>
          <w:sz w:val="26"/>
          <w:szCs w:val="26"/>
        </w:rPr>
      </w:pPr>
    </w:p>
    <w:p w14:paraId="5B6BEE82" w14:textId="77777777" w:rsidR="00AC334A" w:rsidRDefault="00AC334A">
      <w:pPr>
        <w:rPr>
          <w:rFonts w:ascii="Times New Roman" w:hAnsi="Times New Roman"/>
          <w:sz w:val="26"/>
          <w:szCs w:val="26"/>
        </w:rPr>
      </w:pPr>
      <w:r>
        <w:rPr>
          <w:rFonts w:ascii="Times New Roman" w:hAnsi="Times New Roman"/>
          <w:sz w:val="26"/>
          <w:szCs w:val="26"/>
        </w:rPr>
        <w:t xml:space="preserve">Thorkild Olesen </w:t>
      </w:r>
    </w:p>
    <w:p w14:paraId="753DF5BF" w14:textId="5CA95DC3" w:rsidR="00AC334A" w:rsidRDefault="00AC334A">
      <w:pPr>
        <w:rPr>
          <w:rFonts w:ascii="Times New Roman" w:hAnsi="Times New Roman"/>
          <w:sz w:val="26"/>
          <w:szCs w:val="26"/>
        </w:rPr>
      </w:pPr>
      <w:r>
        <w:rPr>
          <w:rFonts w:ascii="Times New Roman" w:hAnsi="Times New Roman"/>
          <w:sz w:val="26"/>
          <w:szCs w:val="26"/>
        </w:rPr>
        <w:t>Formand</w:t>
      </w:r>
    </w:p>
    <w:p w14:paraId="6E45610E" w14:textId="77777777" w:rsidR="0072790A" w:rsidRDefault="0072790A">
      <w:pPr>
        <w:rPr>
          <w:rFonts w:ascii="Times New Roman" w:hAnsi="Times New Roman"/>
          <w:sz w:val="26"/>
          <w:szCs w:val="26"/>
        </w:rPr>
      </w:pPr>
    </w:p>
    <w:p w14:paraId="687EFC58" w14:textId="042ABA38" w:rsidR="00AC334A" w:rsidRDefault="00AC334A">
      <w:pPr>
        <w:rPr>
          <w:rFonts w:ascii="Times New Roman" w:hAnsi="Times New Roman"/>
          <w:sz w:val="26"/>
          <w:szCs w:val="26"/>
        </w:rPr>
      </w:pPr>
    </w:p>
    <w:p w14:paraId="6AA3BB7F" w14:textId="77777777" w:rsidR="00AC334A" w:rsidRDefault="00AC334A">
      <w:pPr>
        <w:rPr>
          <w:rFonts w:ascii="Times New Roman" w:hAnsi="Times New Roman"/>
          <w:sz w:val="26"/>
          <w:szCs w:val="26"/>
        </w:rPr>
      </w:pPr>
    </w:p>
    <w:p w14:paraId="265CD6D2" w14:textId="77777777" w:rsidR="00AC334A" w:rsidRDefault="00AC334A">
      <w:pPr>
        <w:rPr>
          <w:rFonts w:ascii="Times New Roman" w:hAnsi="Times New Roman"/>
          <w:sz w:val="26"/>
          <w:szCs w:val="26"/>
        </w:rPr>
      </w:pPr>
    </w:p>
    <w:p w14:paraId="52AA0E67" w14:textId="77777777" w:rsidR="00AC334A" w:rsidRDefault="00AC334A">
      <w:pPr>
        <w:rPr>
          <w:rFonts w:ascii="Times New Roman" w:hAnsi="Times New Roman"/>
          <w:sz w:val="26"/>
          <w:szCs w:val="26"/>
        </w:rPr>
      </w:pPr>
    </w:p>
    <w:p w14:paraId="60F776A2" w14:textId="77777777" w:rsidR="00AC334A" w:rsidRDefault="00AC334A">
      <w:pPr>
        <w:rPr>
          <w:rFonts w:ascii="Times New Roman" w:hAnsi="Times New Roman"/>
          <w:sz w:val="26"/>
          <w:szCs w:val="26"/>
        </w:rPr>
      </w:pPr>
    </w:p>
    <w:p w14:paraId="76A93671" w14:textId="77777777" w:rsidR="0072790A" w:rsidRDefault="0072790A">
      <w:pPr>
        <w:rPr>
          <w:rFonts w:ascii="Times New Roman" w:hAnsi="Times New Roman"/>
          <w:sz w:val="26"/>
          <w:szCs w:val="26"/>
        </w:rPr>
      </w:pPr>
    </w:p>
    <w:p w14:paraId="549A7D84" w14:textId="77777777" w:rsidR="0072790A" w:rsidRDefault="0072790A">
      <w:pPr>
        <w:rPr>
          <w:rFonts w:ascii="Times New Roman" w:hAnsi="Times New Roman"/>
          <w:sz w:val="26"/>
          <w:szCs w:val="26"/>
        </w:rPr>
      </w:pPr>
    </w:p>
    <w:p w14:paraId="45CE2385" w14:textId="77777777" w:rsidR="0072790A" w:rsidRDefault="0072790A">
      <w:pPr>
        <w:rPr>
          <w:rFonts w:ascii="Times New Roman" w:hAnsi="Times New Roman"/>
          <w:sz w:val="26"/>
          <w:szCs w:val="26"/>
        </w:rPr>
      </w:pPr>
    </w:p>
    <w:p w14:paraId="103574BE" w14:textId="77777777" w:rsidR="0072790A" w:rsidRDefault="0072790A">
      <w:pPr>
        <w:rPr>
          <w:rFonts w:ascii="Times New Roman" w:hAnsi="Times New Roman"/>
          <w:sz w:val="26"/>
          <w:szCs w:val="26"/>
        </w:rPr>
      </w:pPr>
    </w:p>
    <w:p w14:paraId="6DCC652D" w14:textId="77777777" w:rsidR="0072790A" w:rsidRDefault="0072790A">
      <w:pPr>
        <w:rPr>
          <w:rFonts w:ascii="Times New Roman" w:hAnsi="Times New Roman"/>
          <w:sz w:val="26"/>
          <w:szCs w:val="26"/>
        </w:rPr>
      </w:pPr>
    </w:p>
    <w:p w14:paraId="108F104D" w14:textId="77777777" w:rsidR="00AC334A" w:rsidRDefault="00AC334A">
      <w:pPr>
        <w:rPr>
          <w:rFonts w:ascii="Times New Roman" w:hAnsi="Times New Roman"/>
          <w:sz w:val="26"/>
          <w:szCs w:val="26"/>
        </w:rPr>
      </w:pPr>
    </w:p>
    <w:p w14:paraId="709D16BD" w14:textId="59CAEA0C" w:rsidR="00AC2B88" w:rsidRDefault="00AC2B88">
      <w:pPr>
        <w:rPr>
          <w:rFonts w:ascii="Times New Roman" w:hAnsi="Times New Roman"/>
          <w:sz w:val="26"/>
          <w:szCs w:val="26"/>
        </w:rPr>
      </w:pPr>
      <w:r>
        <w:rPr>
          <w:rFonts w:ascii="Times New Roman" w:hAnsi="Times New Roman"/>
          <w:sz w:val="26"/>
          <w:szCs w:val="26"/>
        </w:rPr>
        <w:t xml:space="preserve">For uddybende bemærkninger kan chefkonsulent Torben Kajberg kontaktes på </w:t>
      </w:r>
      <w:hyperlink r:id="rId13" w:history="1">
        <w:r w:rsidRPr="00D353D7">
          <w:rPr>
            <w:rStyle w:val="Hyperlink"/>
            <w:rFonts w:ascii="Times New Roman" w:hAnsi="Times New Roman"/>
            <w:sz w:val="26"/>
            <w:szCs w:val="26"/>
          </w:rPr>
          <w:t>tk@handicap.dk</w:t>
        </w:r>
      </w:hyperlink>
    </w:p>
    <w:p w14:paraId="2EF7068E" w14:textId="77777777" w:rsidR="00AC334A" w:rsidRDefault="00AC334A" w:rsidP="008B7D60">
      <w:pPr>
        <w:spacing w:after="0"/>
        <w:rPr>
          <w:rFonts w:ascii="Times New Roman" w:hAnsi="Times New Roman"/>
          <w:b/>
          <w:sz w:val="26"/>
          <w:szCs w:val="26"/>
        </w:rPr>
      </w:pPr>
    </w:p>
    <w:p w14:paraId="56186B32" w14:textId="77777777" w:rsidR="0072790A" w:rsidRDefault="0072790A" w:rsidP="008B7D60">
      <w:pPr>
        <w:spacing w:after="0"/>
        <w:rPr>
          <w:rFonts w:ascii="Times New Roman" w:hAnsi="Times New Roman"/>
          <w:b/>
          <w:sz w:val="26"/>
          <w:szCs w:val="26"/>
        </w:rPr>
      </w:pPr>
    </w:p>
    <w:p w14:paraId="01D54611" w14:textId="77777777" w:rsidR="0072790A" w:rsidRDefault="0072790A" w:rsidP="008B7D60">
      <w:pPr>
        <w:spacing w:after="0"/>
        <w:rPr>
          <w:rFonts w:ascii="Times New Roman" w:hAnsi="Times New Roman"/>
          <w:b/>
          <w:sz w:val="26"/>
          <w:szCs w:val="26"/>
        </w:rPr>
      </w:pPr>
    </w:p>
    <w:p w14:paraId="66B2E0B3" w14:textId="77777777" w:rsidR="00AC334A" w:rsidRDefault="00AC334A" w:rsidP="008B7D60">
      <w:pPr>
        <w:spacing w:after="0"/>
        <w:rPr>
          <w:rFonts w:ascii="Times New Roman" w:hAnsi="Times New Roman"/>
          <w:b/>
          <w:sz w:val="26"/>
          <w:szCs w:val="26"/>
        </w:rPr>
      </w:pPr>
    </w:p>
    <w:p w14:paraId="30A43D3C" w14:textId="215AC8A9" w:rsidR="008B7D60" w:rsidRDefault="008B7D60" w:rsidP="008B7D60">
      <w:pPr>
        <w:spacing w:after="0"/>
        <w:rPr>
          <w:rFonts w:ascii="Times New Roman" w:hAnsi="Times New Roman"/>
          <w:b/>
          <w:sz w:val="26"/>
          <w:szCs w:val="26"/>
        </w:rPr>
      </w:pPr>
      <w:r>
        <w:rPr>
          <w:rFonts w:ascii="Times New Roman" w:hAnsi="Times New Roman"/>
          <w:b/>
          <w:sz w:val="26"/>
          <w:szCs w:val="26"/>
        </w:rPr>
        <w:lastRenderedPageBreak/>
        <w:t>Bilag 1</w:t>
      </w:r>
    </w:p>
    <w:p w14:paraId="27CDE870" w14:textId="77777777" w:rsidR="008B7D60" w:rsidRDefault="008B7D60" w:rsidP="008B7D60">
      <w:pPr>
        <w:spacing w:after="0"/>
        <w:rPr>
          <w:rFonts w:ascii="Times New Roman" w:hAnsi="Times New Roman"/>
          <w:b/>
          <w:sz w:val="26"/>
          <w:szCs w:val="26"/>
        </w:rPr>
      </w:pPr>
    </w:p>
    <w:p w14:paraId="32D0C92C" w14:textId="77777777" w:rsidR="008B7D60" w:rsidRDefault="008B7D60" w:rsidP="008B7D60">
      <w:pPr>
        <w:spacing w:after="0"/>
        <w:rPr>
          <w:rFonts w:ascii="Times New Roman" w:hAnsi="Times New Roman"/>
          <w:b/>
          <w:sz w:val="26"/>
          <w:szCs w:val="26"/>
        </w:rPr>
      </w:pPr>
    </w:p>
    <w:p w14:paraId="4C646F3E" w14:textId="1065E8E4" w:rsidR="008B7D60" w:rsidRDefault="008B7D60" w:rsidP="008B7D60">
      <w:pPr>
        <w:spacing w:after="0"/>
        <w:rPr>
          <w:rFonts w:ascii="Times New Roman" w:hAnsi="Times New Roman"/>
          <w:b/>
          <w:sz w:val="26"/>
          <w:szCs w:val="26"/>
        </w:rPr>
      </w:pPr>
      <w:proofErr w:type="spellStart"/>
      <w:r w:rsidRPr="008B7D60">
        <w:rPr>
          <w:rFonts w:ascii="Times New Roman" w:hAnsi="Times New Roman"/>
          <w:b/>
          <w:sz w:val="26"/>
          <w:szCs w:val="26"/>
        </w:rPr>
        <w:t>Scleroseforeningens</w:t>
      </w:r>
      <w:proofErr w:type="spellEnd"/>
      <w:r w:rsidRPr="008B7D60">
        <w:rPr>
          <w:rFonts w:ascii="Times New Roman" w:hAnsi="Times New Roman"/>
          <w:b/>
          <w:sz w:val="26"/>
          <w:szCs w:val="26"/>
        </w:rPr>
        <w:t xml:space="preserve"> </w:t>
      </w:r>
      <w:r>
        <w:rPr>
          <w:rFonts w:ascii="Times New Roman" w:hAnsi="Times New Roman"/>
          <w:b/>
          <w:sz w:val="26"/>
          <w:szCs w:val="26"/>
        </w:rPr>
        <w:t xml:space="preserve">bemærkninger til </w:t>
      </w:r>
      <w:r w:rsidRPr="008B7D60">
        <w:rPr>
          <w:rFonts w:ascii="Times New Roman" w:hAnsi="Times New Roman"/>
          <w:b/>
          <w:sz w:val="26"/>
          <w:szCs w:val="26"/>
        </w:rPr>
        <w:t>Vejledning om helbredskrav til kørekort</w:t>
      </w:r>
    </w:p>
    <w:p w14:paraId="0EC2654B" w14:textId="77777777" w:rsidR="008B7D60" w:rsidRPr="008B7D60" w:rsidRDefault="008B7D60" w:rsidP="008B7D60">
      <w:pPr>
        <w:spacing w:after="0"/>
        <w:rPr>
          <w:rFonts w:ascii="Times New Roman" w:hAnsi="Times New Roman"/>
          <w:b/>
          <w:sz w:val="26"/>
          <w:szCs w:val="26"/>
        </w:rPr>
      </w:pPr>
    </w:p>
    <w:p w14:paraId="440C6920" w14:textId="77777777" w:rsidR="008B7D60" w:rsidRDefault="008B7D60" w:rsidP="008B7D60">
      <w:pPr>
        <w:spacing w:after="0"/>
        <w:rPr>
          <w:rFonts w:ascii="Times New Roman" w:hAnsi="Times New Roman"/>
          <w:sz w:val="26"/>
          <w:szCs w:val="26"/>
        </w:rPr>
      </w:pPr>
      <w:r w:rsidRPr="008B7D60">
        <w:rPr>
          <w:rFonts w:ascii="Times New Roman" w:hAnsi="Times New Roman"/>
          <w:sz w:val="26"/>
          <w:szCs w:val="26"/>
        </w:rPr>
        <w:t>Scleroseforeningen hilser den nye vejledning om helbredskrav til kørekort velkommen. Særligt er vi glade for nuanceringen af anbefalingerne angående cannabisholdige lægemidler i henhold til ny lovgivning på området.</w:t>
      </w:r>
    </w:p>
    <w:p w14:paraId="52B4AC96" w14:textId="77777777" w:rsidR="008B7D60" w:rsidRPr="008B7D60" w:rsidRDefault="008B7D60" w:rsidP="008B7D60">
      <w:pPr>
        <w:spacing w:after="0"/>
        <w:rPr>
          <w:rFonts w:ascii="Times New Roman" w:hAnsi="Times New Roman"/>
          <w:sz w:val="26"/>
          <w:szCs w:val="26"/>
        </w:rPr>
      </w:pPr>
    </w:p>
    <w:p w14:paraId="2B29D508" w14:textId="77777777" w:rsidR="008B7D60" w:rsidRPr="008B7D60" w:rsidRDefault="008B7D60" w:rsidP="008B7D60">
      <w:pPr>
        <w:spacing w:after="0"/>
        <w:rPr>
          <w:rFonts w:ascii="Times New Roman" w:hAnsi="Times New Roman"/>
          <w:sz w:val="26"/>
          <w:szCs w:val="26"/>
        </w:rPr>
      </w:pPr>
      <w:r w:rsidRPr="008B7D60">
        <w:rPr>
          <w:rFonts w:ascii="Times New Roman" w:hAnsi="Times New Roman"/>
          <w:sz w:val="26"/>
          <w:szCs w:val="26"/>
        </w:rPr>
        <w:t>Angående afsnittet om cannabisholdige lægemidler, s. 55-56, har vi dog følgende kommentarer:</w:t>
      </w:r>
    </w:p>
    <w:p w14:paraId="7EDE56AA" w14:textId="77777777" w:rsidR="008B7D60" w:rsidRPr="008B7D60" w:rsidRDefault="008B7D60" w:rsidP="008B7D60">
      <w:pPr>
        <w:spacing w:after="0"/>
        <w:rPr>
          <w:rFonts w:ascii="Times New Roman" w:hAnsi="Times New Roman"/>
          <w:b/>
          <w:sz w:val="26"/>
          <w:szCs w:val="26"/>
        </w:rPr>
      </w:pPr>
    </w:p>
    <w:p w14:paraId="32AFB1E4" w14:textId="77777777" w:rsidR="008B7D60" w:rsidRPr="008B7D60" w:rsidRDefault="008B7D60" w:rsidP="008B7D60">
      <w:pPr>
        <w:spacing w:after="0"/>
        <w:rPr>
          <w:rFonts w:ascii="Times New Roman" w:hAnsi="Times New Roman"/>
          <w:b/>
          <w:sz w:val="26"/>
          <w:szCs w:val="26"/>
        </w:rPr>
      </w:pPr>
      <w:r w:rsidRPr="008B7D60">
        <w:rPr>
          <w:rFonts w:ascii="Times New Roman" w:hAnsi="Times New Roman"/>
          <w:b/>
          <w:sz w:val="26"/>
          <w:szCs w:val="26"/>
        </w:rPr>
        <w:t>Cannabisholdige lægemidler og medicinsk cannabis under den kommende forsøgsordning.</w:t>
      </w:r>
    </w:p>
    <w:p w14:paraId="19485484" w14:textId="77777777" w:rsidR="008B7D60" w:rsidRDefault="008B7D60" w:rsidP="008B7D60">
      <w:pPr>
        <w:spacing w:after="0"/>
        <w:rPr>
          <w:rFonts w:ascii="Times New Roman" w:hAnsi="Times New Roman"/>
          <w:sz w:val="26"/>
          <w:szCs w:val="26"/>
        </w:rPr>
      </w:pPr>
      <w:r w:rsidRPr="008B7D60">
        <w:rPr>
          <w:rFonts w:ascii="Times New Roman" w:hAnsi="Times New Roman"/>
          <w:sz w:val="26"/>
          <w:szCs w:val="26"/>
        </w:rPr>
        <w:t>Vores primære bekymring går på, hvor vidt mennesker, som modtager medicinsk cannabis under den kommende forsøgsordning, som træder i kraft 1. januar 2018, vil være omfattet af anbefalingerne i vejledningen, som gør det muligt at bevare kørekortet på trods af indtagelse af THC. I vejledningen henvises til cannabisholdige lægemidler. Medicinsk cannabis, som vil blive anvendt under forsøgsordningen, klassificeres ikke som lægemidler, idet de ikke har undergået en godkendelsesproces på samme måde som konventionelle lægemidler.</w:t>
      </w:r>
    </w:p>
    <w:p w14:paraId="784DD520" w14:textId="77777777" w:rsidR="008B7D60" w:rsidRPr="008B7D60" w:rsidRDefault="008B7D60" w:rsidP="008B7D60">
      <w:pPr>
        <w:spacing w:after="0"/>
        <w:rPr>
          <w:rFonts w:ascii="Times New Roman" w:hAnsi="Times New Roman"/>
          <w:sz w:val="26"/>
          <w:szCs w:val="26"/>
        </w:rPr>
      </w:pPr>
    </w:p>
    <w:p w14:paraId="06DF19E2" w14:textId="77777777" w:rsidR="008B7D60" w:rsidRDefault="008B7D60" w:rsidP="008B7D60">
      <w:pPr>
        <w:spacing w:after="0"/>
        <w:rPr>
          <w:rFonts w:ascii="Times New Roman" w:hAnsi="Times New Roman"/>
          <w:sz w:val="26"/>
          <w:szCs w:val="26"/>
        </w:rPr>
      </w:pPr>
      <w:r w:rsidRPr="008B7D60">
        <w:rPr>
          <w:rFonts w:ascii="Times New Roman" w:hAnsi="Times New Roman"/>
          <w:sz w:val="26"/>
          <w:szCs w:val="26"/>
        </w:rPr>
        <w:t>Produkterne vil dog have en kendt koncentration af THC, samt være udskrevet med lægelig recept, og bør derfor kunne omfattes af vejledningens anbefalinger. Vi henviser i øvrigt til, at lovforslag L 142 om ændring af sanktionerne for kørsel i THC-påvirket tilstand, ikke nævner lægemidler, men blot ”THC indtaget i henhold til en lovlig recept”.</w:t>
      </w:r>
    </w:p>
    <w:p w14:paraId="5CF61646" w14:textId="77777777" w:rsidR="008B7D60" w:rsidRPr="008B7D60" w:rsidRDefault="008B7D60" w:rsidP="008B7D60">
      <w:pPr>
        <w:spacing w:after="0"/>
        <w:rPr>
          <w:rFonts w:ascii="Times New Roman" w:hAnsi="Times New Roman"/>
          <w:sz w:val="26"/>
          <w:szCs w:val="26"/>
        </w:rPr>
      </w:pPr>
    </w:p>
    <w:p w14:paraId="37F0A2FB" w14:textId="77777777" w:rsidR="008B7D60" w:rsidRPr="008B7D60" w:rsidRDefault="008B7D60" w:rsidP="008B7D60">
      <w:pPr>
        <w:spacing w:after="0"/>
        <w:rPr>
          <w:rFonts w:ascii="Times New Roman" w:hAnsi="Times New Roman"/>
          <w:sz w:val="26"/>
          <w:szCs w:val="26"/>
        </w:rPr>
      </w:pPr>
      <w:r w:rsidRPr="008B7D60">
        <w:rPr>
          <w:rFonts w:ascii="Times New Roman" w:hAnsi="Times New Roman"/>
          <w:sz w:val="26"/>
          <w:szCs w:val="26"/>
        </w:rPr>
        <w:t xml:space="preserve">Vi mener altså, at det skal fremgå tydeligt af vejledningen, at den ikke blot henviser til cannabisholdige lægemidler, men til alle former for THC indtaget i henhold til lovlig recept. </w:t>
      </w:r>
    </w:p>
    <w:p w14:paraId="25A953A6" w14:textId="77777777" w:rsidR="008B7D60" w:rsidRPr="008B7D60" w:rsidRDefault="008B7D60" w:rsidP="008B7D60">
      <w:pPr>
        <w:spacing w:after="0"/>
        <w:rPr>
          <w:rFonts w:ascii="Times New Roman" w:hAnsi="Times New Roman"/>
          <w:sz w:val="26"/>
          <w:szCs w:val="26"/>
        </w:rPr>
      </w:pPr>
    </w:p>
    <w:p w14:paraId="6BFAC053" w14:textId="77777777" w:rsidR="008B7D60" w:rsidRPr="008B7D60" w:rsidRDefault="008B7D60" w:rsidP="008B7D60">
      <w:pPr>
        <w:spacing w:after="0"/>
        <w:rPr>
          <w:rFonts w:ascii="Times New Roman" w:hAnsi="Times New Roman"/>
          <w:b/>
          <w:sz w:val="26"/>
          <w:szCs w:val="26"/>
        </w:rPr>
      </w:pPr>
      <w:r w:rsidRPr="008B7D60">
        <w:rPr>
          <w:rFonts w:ascii="Times New Roman" w:hAnsi="Times New Roman"/>
          <w:b/>
          <w:sz w:val="26"/>
          <w:szCs w:val="26"/>
        </w:rPr>
        <w:t>Eget afsnit til cannabisholdige lægemidler/medicinsk cannabis</w:t>
      </w:r>
    </w:p>
    <w:p w14:paraId="67C1599D" w14:textId="77777777" w:rsidR="008B7D60" w:rsidRDefault="008B7D60" w:rsidP="008B7D60">
      <w:pPr>
        <w:spacing w:after="0"/>
        <w:rPr>
          <w:rFonts w:ascii="Times New Roman" w:hAnsi="Times New Roman"/>
          <w:b/>
          <w:bCs/>
          <w:i/>
          <w:iCs/>
          <w:sz w:val="26"/>
          <w:szCs w:val="26"/>
        </w:rPr>
      </w:pPr>
      <w:r w:rsidRPr="008B7D60">
        <w:rPr>
          <w:rFonts w:ascii="Times New Roman" w:hAnsi="Times New Roman"/>
          <w:sz w:val="26"/>
          <w:szCs w:val="26"/>
        </w:rPr>
        <w:t xml:space="preserve">STPS skriver i høringsbrevet, at </w:t>
      </w:r>
      <w:r w:rsidRPr="008B7D60">
        <w:rPr>
          <w:rFonts w:ascii="Times New Roman" w:hAnsi="Times New Roman"/>
          <w:i/>
          <w:sz w:val="26"/>
          <w:szCs w:val="26"/>
        </w:rPr>
        <w:t>”Der er ikke holdepunkter for, at den trafiksikkerhedsmæssige risiko er større ved indtagelse af cannabisholdige lægemidler end ved en række andre lægemidler som for eksempel stærk smertestillende medicin, hvis disse indtages i henhold til lovlig recept”.</w:t>
      </w:r>
      <w:r w:rsidRPr="008B7D60">
        <w:rPr>
          <w:rFonts w:ascii="Times New Roman" w:hAnsi="Times New Roman"/>
          <w:b/>
          <w:bCs/>
          <w:i/>
          <w:iCs/>
          <w:sz w:val="26"/>
          <w:szCs w:val="26"/>
        </w:rPr>
        <w:t xml:space="preserve"> </w:t>
      </w:r>
    </w:p>
    <w:p w14:paraId="7C036EB4" w14:textId="77777777" w:rsidR="008B7D60" w:rsidRDefault="008B7D60" w:rsidP="008B7D60">
      <w:pPr>
        <w:spacing w:after="0"/>
        <w:rPr>
          <w:rFonts w:ascii="Times New Roman" w:hAnsi="Times New Roman"/>
          <w:b/>
          <w:bCs/>
          <w:i/>
          <w:iCs/>
          <w:sz w:val="26"/>
          <w:szCs w:val="26"/>
        </w:rPr>
      </w:pPr>
    </w:p>
    <w:p w14:paraId="0DB112C3" w14:textId="620D5A60" w:rsidR="008B7D60" w:rsidRPr="008B7D60" w:rsidRDefault="008B7D60" w:rsidP="008B7D60">
      <w:pPr>
        <w:spacing w:after="0"/>
        <w:rPr>
          <w:rFonts w:ascii="Times New Roman" w:hAnsi="Times New Roman"/>
          <w:sz w:val="26"/>
          <w:szCs w:val="26"/>
        </w:rPr>
      </w:pPr>
      <w:r w:rsidRPr="008B7D60">
        <w:rPr>
          <w:rFonts w:ascii="Times New Roman" w:hAnsi="Times New Roman"/>
          <w:sz w:val="26"/>
          <w:szCs w:val="26"/>
        </w:rPr>
        <w:t>Med henvisning til dette mener vi, at cannabisholdig medicin/medicinsk cannabis, bør have sit eget afsnit, bygget op på samme måde som afsnittene for de øvrige typer af trafikfarlig medicin. Dvs</w:t>
      </w:r>
      <w:r>
        <w:rPr>
          <w:rFonts w:ascii="Times New Roman" w:hAnsi="Times New Roman"/>
          <w:sz w:val="26"/>
          <w:szCs w:val="26"/>
        </w:rPr>
        <w:t>.</w:t>
      </w:r>
      <w:r w:rsidRPr="008B7D60">
        <w:rPr>
          <w:rFonts w:ascii="Times New Roman" w:hAnsi="Times New Roman"/>
          <w:sz w:val="26"/>
          <w:szCs w:val="26"/>
        </w:rPr>
        <w:t xml:space="preserve"> at det bør adskilles fra heroin, samt at der skal være et afsnit, som hedder ”Krav ved udstedelse og fornyelse af kørekort”, så det er tydeligt for lægen hvad kravene er.</w:t>
      </w:r>
    </w:p>
    <w:p w14:paraId="5D2977D0" w14:textId="77777777" w:rsidR="008B7D60" w:rsidRPr="008B7D60" w:rsidRDefault="008B7D60" w:rsidP="008B7D60">
      <w:pPr>
        <w:spacing w:after="0"/>
        <w:rPr>
          <w:rFonts w:ascii="Times New Roman" w:hAnsi="Times New Roman"/>
          <w:sz w:val="26"/>
          <w:szCs w:val="26"/>
        </w:rPr>
      </w:pPr>
    </w:p>
    <w:p w14:paraId="1AE65084" w14:textId="77777777" w:rsidR="008B7D60" w:rsidRPr="008B7D60" w:rsidRDefault="008B7D60" w:rsidP="008B7D60">
      <w:pPr>
        <w:spacing w:after="0"/>
        <w:rPr>
          <w:rFonts w:ascii="Times New Roman" w:hAnsi="Times New Roman"/>
          <w:b/>
          <w:sz w:val="26"/>
          <w:szCs w:val="26"/>
        </w:rPr>
      </w:pPr>
      <w:r w:rsidRPr="008B7D60">
        <w:rPr>
          <w:rFonts w:ascii="Times New Roman" w:hAnsi="Times New Roman"/>
          <w:b/>
          <w:sz w:val="26"/>
          <w:szCs w:val="26"/>
        </w:rPr>
        <w:t>Ændring af formulering under ”Generelle forhold”, s 55.</w:t>
      </w:r>
    </w:p>
    <w:p w14:paraId="35510438" w14:textId="77777777" w:rsidR="008B7D60" w:rsidRDefault="008B7D60" w:rsidP="008B7D60">
      <w:pPr>
        <w:spacing w:after="0"/>
        <w:rPr>
          <w:rFonts w:ascii="Times New Roman" w:hAnsi="Times New Roman"/>
          <w:sz w:val="26"/>
          <w:szCs w:val="26"/>
        </w:rPr>
      </w:pPr>
      <w:r w:rsidRPr="008B7D60">
        <w:rPr>
          <w:rFonts w:ascii="Times New Roman" w:hAnsi="Times New Roman"/>
          <w:sz w:val="26"/>
          <w:szCs w:val="26"/>
        </w:rPr>
        <w:t xml:space="preserve">Vi foreslår, at den første sætning under ”Generelle forhold” ændres fra ”Cannabis er i henhold til dansk lovgivning ikke forenelig med bilkørsel”, til ”Cannabis er i henhold til dansk lovgivning </w:t>
      </w:r>
      <w:r w:rsidRPr="008B7D60">
        <w:rPr>
          <w:rFonts w:ascii="Times New Roman" w:hAnsi="Times New Roman"/>
          <w:b/>
          <w:sz w:val="26"/>
          <w:szCs w:val="26"/>
        </w:rPr>
        <w:t>som udgangspunkt</w:t>
      </w:r>
      <w:r w:rsidRPr="008B7D60">
        <w:rPr>
          <w:rFonts w:ascii="Times New Roman" w:hAnsi="Times New Roman"/>
          <w:sz w:val="26"/>
          <w:szCs w:val="26"/>
        </w:rPr>
        <w:t xml:space="preserve"> ikke forenelig med bilkørsel”. </w:t>
      </w:r>
    </w:p>
    <w:p w14:paraId="4116CC2E" w14:textId="77777777" w:rsidR="008B7D60" w:rsidRDefault="008B7D60" w:rsidP="008B7D60">
      <w:pPr>
        <w:spacing w:after="0"/>
        <w:rPr>
          <w:rFonts w:ascii="Times New Roman" w:hAnsi="Times New Roman"/>
          <w:sz w:val="26"/>
          <w:szCs w:val="26"/>
        </w:rPr>
      </w:pPr>
    </w:p>
    <w:p w14:paraId="10AB854A" w14:textId="001BAF0A" w:rsidR="008B7D60" w:rsidRPr="008B7D60" w:rsidRDefault="008B7D60" w:rsidP="008B7D60">
      <w:pPr>
        <w:spacing w:after="0"/>
        <w:rPr>
          <w:rFonts w:ascii="Times New Roman" w:hAnsi="Times New Roman"/>
          <w:sz w:val="26"/>
          <w:szCs w:val="26"/>
        </w:rPr>
      </w:pPr>
      <w:r w:rsidRPr="008B7D60">
        <w:rPr>
          <w:rFonts w:ascii="Times New Roman" w:hAnsi="Times New Roman"/>
          <w:sz w:val="26"/>
          <w:szCs w:val="26"/>
        </w:rPr>
        <w:t>Som sætningen er nu, er den i uoverensstemmelse med de undtagelser, som nævnes længere nede, og dette forudser vi kan skabe forvirring.</w:t>
      </w:r>
    </w:p>
    <w:p w14:paraId="1F25173D" w14:textId="77777777" w:rsidR="008B7D60" w:rsidRPr="008B7D60" w:rsidRDefault="008B7D60" w:rsidP="008B7D60">
      <w:pPr>
        <w:spacing w:after="0"/>
        <w:rPr>
          <w:rFonts w:ascii="Times New Roman" w:hAnsi="Times New Roman"/>
          <w:sz w:val="26"/>
          <w:szCs w:val="26"/>
        </w:rPr>
      </w:pPr>
    </w:p>
    <w:p w14:paraId="6CF95134" w14:textId="77777777" w:rsidR="008B7D60" w:rsidRPr="008B7D60" w:rsidRDefault="008B7D60" w:rsidP="008B7D60">
      <w:pPr>
        <w:spacing w:after="0"/>
        <w:rPr>
          <w:rFonts w:ascii="Times New Roman" w:hAnsi="Times New Roman"/>
          <w:b/>
          <w:sz w:val="26"/>
          <w:szCs w:val="26"/>
        </w:rPr>
      </w:pPr>
      <w:r w:rsidRPr="008B7D60">
        <w:rPr>
          <w:rFonts w:ascii="Times New Roman" w:hAnsi="Times New Roman"/>
          <w:b/>
          <w:sz w:val="26"/>
          <w:szCs w:val="26"/>
        </w:rPr>
        <w:t>Multipel sklerose</w:t>
      </w:r>
    </w:p>
    <w:p w14:paraId="33AD341F" w14:textId="77777777" w:rsidR="008B7D60" w:rsidRPr="008B7D60" w:rsidRDefault="008B7D60" w:rsidP="008B7D60">
      <w:pPr>
        <w:spacing w:after="0"/>
        <w:rPr>
          <w:rFonts w:ascii="Times New Roman" w:hAnsi="Times New Roman"/>
          <w:sz w:val="26"/>
          <w:szCs w:val="26"/>
        </w:rPr>
      </w:pPr>
      <w:r w:rsidRPr="008B7D60">
        <w:rPr>
          <w:rFonts w:ascii="Times New Roman" w:hAnsi="Times New Roman"/>
          <w:sz w:val="26"/>
          <w:szCs w:val="26"/>
        </w:rPr>
        <w:t>Sygdommen multipel sklerose omtales både som dissemineret og multipel sklerose/</w:t>
      </w:r>
      <w:proofErr w:type="spellStart"/>
      <w:r w:rsidRPr="008B7D60">
        <w:rPr>
          <w:rFonts w:ascii="Times New Roman" w:hAnsi="Times New Roman"/>
          <w:sz w:val="26"/>
          <w:szCs w:val="26"/>
        </w:rPr>
        <w:t>sclerose</w:t>
      </w:r>
      <w:proofErr w:type="spellEnd"/>
      <w:r w:rsidRPr="008B7D60">
        <w:rPr>
          <w:rFonts w:ascii="Times New Roman" w:hAnsi="Times New Roman"/>
          <w:sz w:val="26"/>
          <w:szCs w:val="26"/>
        </w:rPr>
        <w:t xml:space="preserve"> i vejledningen. Vi foreslår at dissemineret ændres til multipel, da dette er den mest nutidige betegnelse.</w:t>
      </w:r>
    </w:p>
    <w:p w14:paraId="0DCAD095" w14:textId="77777777" w:rsidR="008B7D60" w:rsidRDefault="008B7D60" w:rsidP="00701BBE">
      <w:pPr>
        <w:spacing w:after="0"/>
        <w:rPr>
          <w:rFonts w:ascii="Times New Roman" w:hAnsi="Times New Roman"/>
          <w:sz w:val="26"/>
          <w:szCs w:val="26"/>
        </w:rPr>
      </w:pPr>
    </w:p>
    <w:p w14:paraId="377D615E" w14:textId="77777777" w:rsidR="00997BE2" w:rsidRDefault="00997BE2" w:rsidP="00701BBE">
      <w:pPr>
        <w:spacing w:after="0"/>
        <w:rPr>
          <w:rFonts w:ascii="Times New Roman" w:hAnsi="Times New Roman"/>
          <w:sz w:val="26"/>
          <w:szCs w:val="26"/>
        </w:rPr>
      </w:pPr>
    </w:p>
    <w:p w14:paraId="72D14F03" w14:textId="77777777" w:rsidR="008B7D60" w:rsidRDefault="008B7D60" w:rsidP="00701BBE">
      <w:pPr>
        <w:spacing w:after="0"/>
        <w:rPr>
          <w:rFonts w:ascii="Times New Roman" w:hAnsi="Times New Roman"/>
          <w:sz w:val="26"/>
          <w:szCs w:val="26"/>
        </w:rPr>
      </w:pPr>
    </w:p>
    <w:sectPr w:rsidR="008B7D60" w:rsidSect="00243B80">
      <w:footerReference w:type="default" r:id="rId14"/>
      <w:headerReference w:type="first" r:id="rId15"/>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A819" w14:textId="77777777" w:rsidR="001F5E73" w:rsidRDefault="001F5E73">
      <w:pPr>
        <w:spacing w:after="0" w:line="240" w:lineRule="auto"/>
      </w:pPr>
      <w:r>
        <w:separator/>
      </w:r>
    </w:p>
  </w:endnote>
  <w:endnote w:type="continuationSeparator" w:id="0">
    <w:p w14:paraId="18ADA353" w14:textId="77777777" w:rsidR="001F5E73" w:rsidRDefault="001F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3207"/>
      <w:docPartObj>
        <w:docPartGallery w:val="Page Numbers (Bottom of Page)"/>
        <w:docPartUnique/>
      </w:docPartObj>
    </w:sdtPr>
    <w:sdtEndPr/>
    <w:sdtContent>
      <w:p w14:paraId="424CB32D" w14:textId="1202AA11" w:rsidR="0019691F" w:rsidRDefault="0019691F">
        <w:pPr>
          <w:pStyle w:val="Sidefod"/>
          <w:jc w:val="center"/>
        </w:pPr>
        <w:r>
          <w:fldChar w:fldCharType="begin"/>
        </w:r>
        <w:r>
          <w:instrText>PAGE   \* MERGEFORMAT</w:instrText>
        </w:r>
        <w:r>
          <w:fldChar w:fldCharType="separate"/>
        </w:r>
        <w:r w:rsidR="005B7A73">
          <w:rPr>
            <w:noProof/>
          </w:rPr>
          <w:t>2</w:t>
        </w:r>
        <w:r>
          <w:fldChar w:fldCharType="end"/>
        </w:r>
      </w:p>
    </w:sdtContent>
  </w:sdt>
  <w:p w14:paraId="60C21FCA" w14:textId="77777777" w:rsidR="003A2EE3" w:rsidRDefault="001F5E7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15F1" w14:textId="77777777" w:rsidR="001F5E73" w:rsidRDefault="001F5E73">
      <w:pPr>
        <w:spacing w:after="0" w:line="240" w:lineRule="auto"/>
      </w:pPr>
      <w:r>
        <w:separator/>
      </w:r>
    </w:p>
  </w:footnote>
  <w:footnote w:type="continuationSeparator" w:id="0">
    <w:p w14:paraId="1B23F768" w14:textId="77777777" w:rsidR="001F5E73" w:rsidRDefault="001F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1FCB" w14:textId="77777777" w:rsidR="00243B80" w:rsidRDefault="00701BBE"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0C21FCE" wp14:editId="60C21FCF">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C21FD0" w14:textId="77777777" w:rsidR="00243B80" w:rsidRDefault="00701BBE"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C21FD1" w14:textId="77777777" w:rsidR="00243B80" w:rsidRDefault="00701BBE" w:rsidP="00243B80">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60C21FD0" w14:textId="77777777" w:rsidR="00243B80" w:rsidRDefault="00701BBE"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60C21FD1" w14:textId="77777777" w:rsidR="00243B80" w:rsidRDefault="00701BBE"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v:textbox>
              </v:shape>
            </v:group>
          </w:pict>
        </mc:Fallback>
      </mc:AlternateContent>
    </w:r>
  </w:p>
  <w:p w14:paraId="60C21FCC" w14:textId="77777777" w:rsidR="00243B80" w:rsidRDefault="001F5E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BB"/>
    <w:rsid w:val="00022178"/>
    <w:rsid w:val="00053B10"/>
    <w:rsid w:val="00083DD8"/>
    <w:rsid w:val="000A6C00"/>
    <w:rsid w:val="000B087D"/>
    <w:rsid w:val="000D6624"/>
    <w:rsid w:val="001329F8"/>
    <w:rsid w:val="001372E9"/>
    <w:rsid w:val="001636BB"/>
    <w:rsid w:val="0019691F"/>
    <w:rsid w:val="001D0937"/>
    <w:rsid w:val="001E3B08"/>
    <w:rsid w:val="001F5E73"/>
    <w:rsid w:val="001F6109"/>
    <w:rsid w:val="0020294B"/>
    <w:rsid w:val="00322361"/>
    <w:rsid w:val="00357971"/>
    <w:rsid w:val="003C4554"/>
    <w:rsid w:val="003F330A"/>
    <w:rsid w:val="00402A35"/>
    <w:rsid w:val="00402D25"/>
    <w:rsid w:val="00475B4C"/>
    <w:rsid w:val="004B63A2"/>
    <w:rsid w:val="004E2339"/>
    <w:rsid w:val="004F6058"/>
    <w:rsid w:val="005B7A73"/>
    <w:rsid w:val="005F6D80"/>
    <w:rsid w:val="0060017B"/>
    <w:rsid w:val="00602F7A"/>
    <w:rsid w:val="006053F6"/>
    <w:rsid w:val="0062108A"/>
    <w:rsid w:val="006D59EE"/>
    <w:rsid w:val="006E76D2"/>
    <w:rsid w:val="00701BBE"/>
    <w:rsid w:val="0072790A"/>
    <w:rsid w:val="00781C81"/>
    <w:rsid w:val="00794447"/>
    <w:rsid w:val="007947F1"/>
    <w:rsid w:val="007C4AF0"/>
    <w:rsid w:val="007D382F"/>
    <w:rsid w:val="00844ED5"/>
    <w:rsid w:val="008B7D60"/>
    <w:rsid w:val="00997BE2"/>
    <w:rsid w:val="00A06936"/>
    <w:rsid w:val="00A53C2D"/>
    <w:rsid w:val="00A93554"/>
    <w:rsid w:val="00AC2B88"/>
    <w:rsid w:val="00AC334A"/>
    <w:rsid w:val="00AE43B3"/>
    <w:rsid w:val="00AF62ED"/>
    <w:rsid w:val="00B74F7D"/>
    <w:rsid w:val="00BC7D50"/>
    <w:rsid w:val="00C34A41"/>
    <w:rsid w:val="00CE458F"/>
    <w:rsid w:val="00D50260"/>
    <w:rsid w:val="00D60EEC"/>
    <w:rsid w:val="00D92C4B"/>
    <w:rsid w:val="00DF4FB2"/>
    <w:rsid w:val="00E05A33"/>
    <w:rsid w:val="00E717AF"/>
    <w:rsid w:val="00E75747"/>
    <w:rsid w:val="00E77293"/>
    <w:rsid w:val="00E8250F"/>
    <w:rsid w:val="00EF060D"/>
    <w:rsid w:val="00EF151F"/>
    <w:rsid w:val="00F24848"/>
    <w:rsid w:val="00F32B67"/>
    <w:rsid w:val="00F96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1636BB"/>
    <w:rPr>
      <w:rFonts w:ascii="Arial" w:hAnsi="Arial"/>
      <w:b/>
      <w:color w:val="auto"/>
      <w:sz w:val="28"/>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AC2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1636BB"/>
    <w:rPr>
      <w:rFonts w:ascii="Arial" w:hAnsi="Arial"/>
      <w:b/>
      <w:color w:val="auto"/>
      <w:sz w:val="28"/>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AC2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562">
      <w:bodyDiv w:val="1"/>
      <w:marLeft w:val="0"/>
      <w:marRight w:val="0"/>
      <w:marTop w:val="0"/>
      <w:marBottom w:val="0"/>
      <w:divBdr>
        <w:top w:val="none" w:sz="0" w:space="0" w:color="auto"/>
        <w:left w:val="none" w:sz="0" w:space="0" w:color="auto"/>
        <w:bottom w:val="none" w:sz="0" w:space="0" w:color="auto"/>
        <w:right w:val="none" w:sz="0" w:space="0" w:color="auto"/>
      </w:divBdr>
    </w:div>
    <w:div w:id="466052182">
      <w:bodyDiv w:val="1"/>
      <w:marLeft w:val="0"/>
      <w:marRight w:val="0"/>
      <w:marTop w:val="0"/>
      <w:marBottom w:val="0"/>
      <w:divBdr>
        <w:top w:val="none" w:sz="0" w:space="0" w:color="auto"/>
        <w:left w:val="none" w:sz="0" w:space="0" w:color="auto"/>
        <w:bottom w:val="none" w:sz="0" w:space="0" w:color="auto"/>
        <w:right w:val="none" w:sz="0" w:space="0" w:color="auto"/>
      </w:divBdr>
    </w:div>
    <w:div w:id="758600575">
      <w:bodyDiv w:val="1"/>
      <w:marLeft w:val="0"/>
      <w:marRight w:val="0"/>
      <w:marTop w:val="0"/>
      <w:marBottom w:val="0"/>
      <w:divBdr>
        <w:top w:val="none" w:sz="0" w:space="0" w:color="auto"/>
        <w:left w:val="none" w:sz="0" w:space="0" w:color="auto"/>
        <w:bottom w:val="none" w:sz="0" w:space="0" w:color="auto"/>
        <w:right w:val="none" w:sz="0" w:space="0" w:color="auto"/>
      </w:divBdr>
    </w:div>
    <w:div w:id="16615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handicap.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330554</TSID>
    <TSTitle xmlns="181e6edb-f8a7-4e25-8cbd-c1843e47ac00">Høringssvar om vejledning om helbredskrav til kørekort</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B7092ADA3D549BED1CE639B2EE271" ma:contentTypeVersion="12" ma:contentTypeDescription="Create a new document." ma:contentTypeScope="" ma:versionID="3c9872cddcda4d159a182f720c1a0070">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D69B-2749-4DB4-B7B5-CB64909D8F36}">
  <ds:schemaRefs>
    <ds:schemaRef ds:uri="http://schemas.microsoft.com/sharepoint/v3/contenttype/forms"/>
  </ds:schemaRefs>
</ds:datastoreItem>
</file>

<file path=customXml/itemProps2.xml><?xml version="1.0" encoding="utf-8"?>
<ds:datastoreItem xmlns:ds="http://schemas.openxmlformats.org/officeDocument/2006/customXml" ds:itemID="{90488AB4-05F4-4EAE-872F-BF870D04B1F5}">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46E296DC-75A7-4608-9562-4F13100ED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2ACD-4565-421D-9D04-42B2D6C4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1228</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9</cp:revision>
  <cp:lastPrinted>2017-07-12T10:46:00Z</cp:lastPrinted>
  <dcterms:created xsi:type="dcterms:W3CDTF">2017-08-06T21:46:00Z</dcterms:created>
  <dcterms:modified xsi:type="dcterms:W3CDTF">2017-08-09T11:35:00Z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0x0101005D4B7092ADA3D549BED1CE639B2EE271</vt:lpwstr>
  </property>
</Properties>
</file>