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45" w:rsidRPr="008B5CC6" w:rsidRDefault="00837245" w:rsidP="00837245">
      <w:pPr>
        <w:rPr>
          <w:rFonts w:ascii="Open Sans Light" w:hAnsi="Open Sans Light" w:cs="Open Sans Light"/>
        </w:rPr>
      </w:pPr>
    </w:p>
    <w:p w:rsidR="00463D31" w:rsidRPr="008B5CC6" w:rsidRDefault="00463D31" w:rsidP="00463D31">
      <w:pPr>
        <w:rPr>
          <w:rFonts w:ascii="Open Sans Light" w:hAnsi="Open Sans Light" w:cs="Open Sans Light"/>
        </w:rPr>
      </w:pPr>
    </w:p>
    <w:p w:rsidR="00463D31" w:rsidRPr="008B5CC6" w:rsidRDefault="00463D31" w:rsidP="00463D31">
      <w:pPr>
        <w:rPr>
          <w:rFonts w:ascii="Open Sans Light" w:hAnsi="Open Sans Light" w:cs="Open Sans Light"/>
        </w:rPr>
      </w:pPr>
    </w:p>
    <w:p w:rsidR="00463D31" w:rsidRPr="008B5CC6" w:rsidRDefault="00463D31" w:rsidP="00463D31">
      <w:pPr>
        <w:jc w:val="center"/>
        <w:rPr>
          <w:rFonts w:ascii="Open Sans Light" w:hAnsi="Open Sans Light" w:cs="Open Sans Light"/>
          <w:sz w:val="96"/>
        </w:rPr>
      </w:pPr>
    </w:p>
    <w:p w:rsidR="00463D31" w:rsidRPr="008B5CC6" w:rsidRDefault="008B5CC6" w:rsidP="008B5CC6">
      <w:pPr>
        <w:jc w:val="center"/>
        <w:rPr>
          <w:rFonts w:ascii="Kapra Regular" w:hAnsi="Kapra Regular" w:cs="Open Sans Light"/>
          <w:sz w:val="120"/>
          <w:szCs w:val="120"/>
          <w:u w:val="single"/>
        </w:rPr>
      </w:pPr>
      <w:r w:rsidRPr="008B5CC6">
        <w:rPr>
          <w:rFonts w:ascii="Kapra Regular" w:hAnsi="Kapra Regular" w:cs="Open Sans Light"/>
          <w:sz w:val="120"/>
          <w:szCs w:val="120"/>
        </w:rPr>
        <w:t>GØR DET GODE LIV TIL MÅLET</w:t>
      </w:r>
    </w:p>
    <w:p w:rsidR="00463D31" w:rsidRPr="008B5CC6" w:rsidRDefault="00463D31" w:rsidP="00463D31">
      <w:pPr>
        <w:jc w:val="center"/>
        <w:rPr>
          <w:rFonts w:ascii="Open Sans Light" w:hAnsi="Open Sans Light" w:cs="Open Sans Light"/>
          <w:sz w:val="96"/>
        </w:rPr>
      </w:pPr>
    </w:p>
    <w:p w:rsidR="00463D31" w:rsidRPr="008B5CC6" w:rsidRDefault="007E70C9" w:rsidP="00463D31">
      <w:pPr>
        <w:pStyle w:val="Listeafsnit"/>
        <w:jc w:val="center"/>
        <w:rPr>
          <w:rFonts w:ascii="Open Sans Light" w:hAnsi="Open Sans Light" w:cs="Open Sans Light"/>
          <w:sz w:val="56"/>
        </w:rPr>
      </w:pPr>
      <w:r w:rsidRPr="008B5CC6">
        <w:rPr>
          <w:rFonts w:ascii="Open Sans Light" w:hAnsi="Open Sans Light" w:cs="Open Sans Light"/>
          <w:i/>
          <w:sz w:val="36"/>
        </w:rPr>
        <w:t>H</w:t>
      </w:r>
      <w:r w:rsidR="00463D31" w:rsidRPr="008B5CC6">
        <w:rPr>
          <w:rFonts w:ascii="Open Sans Light" w:hAnsi="Open Sans Light" w:cs="Open Sans Light"/>
          <w:i/>
          <w:sz w:val="36"/>
        </w:rPr>
        <w:t>andicapbevægelsens bud på en ny socialpolitik på voksenhandicapområdet</w:t>
      </w:r>
    </w:p>
    <w:p w:rsidR="00463D31" w:rsidRPr="008B5CC6" w:rsidRDefault="00463D31" w:rsidP="00463D31">
      <w:pPr>
        <w:rPr>
          <w:rFonts w:ascii="Open Sans Light" w:hAnsi="Open Sans Light" w:cs="Open Sans Light"/>
        </w:rPr>
      </w:pPr>
      <w:bookmarkStart w:id="0" w:name="_Toc4159946"/>
    </w:p>
    <w:p w:rsidR="00463D31" w:rsidRPr="008B5CC6" w:rsidRDefault="00463D31" w:rsidP="00463D31">
      <w:pPr>
        <w:rPr>
          <w:rFonts w:ascii="Open Sans Light" w:hAnsi="Open Sans Light" w:cs="Open Sans Light"/>
        </w:rPr>
      </w:pPr>
    </w:p>
    <w:p w:rsidR="00463D31" w:rsidRPr="008B5CC6" w:rsidRDefault="00463D31" w:rsidP="00463D31">
      <w:pPr>
        <w:pStyle w:val="Listeafsnit"/>
        <w:numPr>
          <w:ilvl w:val="0"/>
          <w:numId w:val="3"/>
        </w:numPr>
        <w:overflowPunct/>
        <w:autoSpaceDE/>
        <w:autoSpaceDN/>
        <w:adjustRightInd/>
        <w:spacing w:after="200" w:line="276" w:lineRule="auto"/>
        <w:jc w:val="left"/>
        <w:textAlignment w:val="auto"/>
        <w:rPr>
          <w:rFonts w:ascii="Open Sans Light" w:hAnsi="Open Sans Light" w:cs="Open Sans Light"/>
          <w:sz w:val="24"/>
          <w:szCs w:val="24"/>
        </w:rPr>
      </w:pPr>
      <w:r w:rsidRPr="008B5CC6">
        <w:rPr>
          <w:rFonts w:ascii="Open Sans Light" w:hAnsi="Open Sans Light" w:cs="Open Sans Light"/>
          <w:sz w:val="24"/>
          <w:szCs w:val="24"/>
        </w:rPr>
        <w:br w:type="page"/>
      </w:r>
    </w:p>
    <w:sdt>
      <w:sdtPr>
        <w:rPr>
          <w:rFonts w:ascii="Open Sans Light" w:eastAsiaTheme="minorHAnsi" w:hAnsi="Open Sans Light" w:cs="Open Sans Light"/>
          <w:b w:val="0"/>
          <w:bCs w:val="0"/>
          <w:color w:val="auto"/>
          <w:sz w:val="22"/>
          <w:szCs w:val="22"/>
          <w:lang w:eastAsia="en-US"/>
        </w:rPr>
        <w:id w:val="230735741"/>
        <w:docPartObj>
          <w:docPartGallery w:val="Table of Contents"/>
          <w:docPartUnique/>
        </w:docPartObj>
      </w:sdtPr>
      <w:sdtEndPr/>
      <w:sdtContent>
        <w:p w:rsidR="00463D31" w:rsidRPr="008B5CC6" w:rsidRDefault="00463D31" w:rsidP="00463D31">
          <w:pPr>
            <w:pStyle w:val="Overskrift"/>
            <w:rPr>
              <w:rFonts w:ascii="Open Sans Light" w:hAnsi="Open Sans Light" w:cs="Open Sans Light"/>
            </w:rPr>
          </w:pPr>
          <w:r w:rsidRPr="008B5CC6">
            <w:rPr>
              <w:rFonts w:ascii="Open Sans Light" w:hAnsi="Open Sans Light" w:cs="Open Sans Light"/>
            </w:rPr>
            <w:t>Indhold</w:t>
          </w:r>
        </w:p>
        <w:p w:rsidR="00150671" w:rsidRDefault="00463D31">
          <w:pPr>
            <w:pStyle w:val="Indholdsfortegnelse2"/>
            <w:tabs>
              <w:tab w:val="right" w:leader="dot" w:pos="9521"/>
            </w:tabs>
            <w:rPr>
              <w:rFonts w:eastAsiaTheme="minorEastAsia"/>
              <w:noProof/>
              <w:lang w:eastAsia="da-DK"/>
            </w:rPr>
          </w:pPr>
          <w:r w:rsidRPr="008B5CC6">
            <w:rPr>
              <w:rFonts w:ascii="Open Sans Light" w:hAnsi="Open Sans Light" w:cs="Open Sans Light"/>
            </w:rPr>
            <w:fldChar w:fldCharType="begin"/>
          </w:r>
          <w:r w:rsidRPr="008B5CC6">
            <w:rPr>
              <w:rFonts w:ascii="Open Sans Light" w:hAnsi="Open Sans Light" w:cs="Open Sans Light"/>
            </w:rPr>
            <w:instrText xml:space="preserve"> TOC \o "1-3" \h \z \u </w:instrText>
          </w:r>
          <w:r w:rsidRPr="008B5CC6">
            <w:rPr>
              <w:rFonts w:ascii="Open Sans Light" w:hAnsi="Open Sans Light" w:cs="Open Sans Light"/>
            </w:rPr>
            <w:fldChar w:fldCharType="separate"/>
          </w:r>
          <w:hyperlink w:anchor="_Toc18407339" w:history="1">
            <w:r w:rsidR="00150671" w:rsidRPr="0002552F">
              <w:rPr>
                <w:rStyle w:val="Hyperlink"/>
                <w:rFonts w:ascii="Open Sans Light" w:hAnsi="Open Sans Light" w:cs="Open Sans Light"/>
                <w:noProof/>
              </w:rPr>
              <w:t>Gør det gode liv til målet</w:t>
            </w:r>
            <w:r w:rsidR="00150671">
              <w:rPr>
                <w:noProof/>
                <w:webHidden/>
              </w:rPr>
              <w:tab/>
            </w:r>
            <w:r w:rsidR="00150671">
              <w:rPr>
                <w:noProof/>
                <w:webHidden/>
              </w:rPr>
              <w:fldChar w:fldCharType="begin"/>
            </w:r>
            <w:r w:rsidR="00150671">
              <w:rPr>
                <w:noProof/>
                <w:webHidden/>
              </w:rPr>
              <w:instrText xml:space="preserve"> PAGEREF _Toc18407339 \h </w:instrText>
            </w:r>
            <w:r w:rsidR="00150671">
              <w:rPr>
                <w:noProof/>
                <w:webHidden/>
              </w:rPr>
            </w:r>
            <w:r w:rsidR="00150671">
              <w:rPr>
                <w:noProof/>
                <w:webHidden/>
              </w:rPr>
              <w:fldChar w:fldCharType="separate"/>
            </w:r>
            <w:r w:rsidR="00DD5B56">
              <w:rPr>
                <w:noProof/>
                <w:webHidden/>
              </w:rPr>
              <w:t>4</w:t>
            </w:r>
            <w:r w:rsidR="00150671">
              <w:rPr>
                <w:noProof/>
                <w:webHidden/>
              </w:rPr>
              <w:fldChar w:fldCharType="end"/>
            </w:r>
          </w:hyperlink>
        </w:p>
        <w:p w:rsidR="00150671" w:rsidRDefault="00E457A1">
          <w:pPr>
            <w:pStyle w:val="Indholdsfortegnelse3"/>
            <w:tabs>
              <w:tab w:val="right" w:leader="dot" w:pos="9521"/>
            </w:tabs>
            <w:rPr>
              <w:rFonts w:eastAsiaTheme="minorEastAsia"/>
              <w:noProof/>
              <w:lang w:eastAsia="da-DK"/>
            </w:rPr>
          </w:pPr>
          <w:hyperlink w:anchor="_Toc18407340" w:history="1">
            <w:r w:rsidR="00150671" w:rsidRPr="0002552F">
              <w:rPr>
                <w:rStyle w:val="Hyperlink"/>
                <w:rFonts w:ascii="Open Sans Light" w:hAnsi="Open Sans Light" w:cs="Open Sans Light"/>
                <w:noProof/>
              </w:rPr>
              <w:t>Socialpolitikkens rolle</w:t>
            </w:r>
            <w:r w:rsidR="00150671">
              <w:rPr>
                <w:noProof/>
                <w:webHidden/>
              </w:rPr>
              <w:tab/>
            </w:r>
            <w:r w:rsidR="00150671">
              <w:rPr>
                <w:noProof/>
                <w:webHidden/>
              </w:rPr>
              <w:fldChar w:fldCharType="begin"/>
            </w:r>
            <w:r w:rsidR="00150671">
              <w:rPr>
                <w:noProof/>
                <w:webHidden/>
              </w:rPr>
              <w:instrText xml:space="preserve"> PAGEREF _Toc18407340 \h </w:instrText>
            </w:r>
            <w:r w:rsidR="00150671">
              <w:rPr>
                <w:noProof/>
                <w:webHidden/>
              </w:rPr>
            </w:r>
            <w:r w:rsidR="00150671">
              <w:rPr>
                <w:noProof/>
                <w:webHidden/>
              </w:rPr>
              <w:fldChar w:fldCharType="separate"/>
            </w:r>
            <w:r w:rsidR="00DD5B56">
              <w:rPr>
                <w:noProof/>
                <w:webHidden/>
              </w:rPr>
              <w:t>4</w:t>
            </w:r>
            <w:r w:rsidR="00150671">
              <w:rPr>
                <w:noProof/>
                <w:webHidden/>
              </w:rPr>
              <w:fldChar w:fldCharType="end"/>
            </w:r>
          </w:hyperlink>
        </w:p>
        <w:p w:rsidR="00150671" w:rsidRDefault="00E457A1">
          <w:pPr>
            <w:pStyle w:val="Indholdsfortegnelse3"/>
            <w:tabs>
              <w:tab w:val="right" w:leader="dot" w:pos="9521"/>
            </w:tabs>
            <w:rPr>
              <w:rFonts w:eastAsiaTheme="minorEastAsia"/>
              <w:noProof/>
              <w:lang w:eastAsia="da-DK"/>
            </w:rPr>
          </w:pPr>
          <w:hyperlink w:anchor="_Toc18407341" w:history="1">
            <w:r w:rsidR="00150671" w:rsidRPr="0002552F">
              <w:rPr>
                <w:rStyle w:val="Hyperlink"/>
                <w:rFonts w:ascii="Open Sans Light" w:hAnsi="Open Sans Light" w:cs="Open Sans Light"/>
                <w:noProof/>
              </w:rPr>
              <w:t>Livskvalitet i centrum</w:t>
            </w:r>
            <w:r w:rsidR="00150671">
              <w:rPr>
                <w:noProof/>
                <w:webHidden/>
              </w:rPr>
              <w:tab/>
            </w:r>
            <w:r w:rsidR="00150671">
              <w:rPr>
                <w:noProof/>
                <w:webHidden/>
              </w:rPr>
              <w:fldChar w:fldCharType="begin"/>
            </w:r>
            <w:r w:rsidR="00150671">
              <w:rPr>
                <w:noProof/>
                <w:webHidden/>
              </w:rPr>
              <w:instrText xml:space="preserve"> PAGEREF _Toc18407341 \h </w:instrText>
            </w:r>
            <w:r w:rsidR="00150671">
              <w:rPr>
                <w:noProof/>
                <w:webHidden/>
              </w:rPr>
            </w:r>
            <w:r w:rsidR="00150671">
              <w:rPr>
                <w:noProof/>
                <w:webHidden/>
              </w:rPr>
              <w:fldChar w:fldCharType="separate"/>
            </w:r>
            <w:r w:rsidR="00DD5B56">
              <w:rPr>
                <w:noProof/>
                <w:webHidden/>
              </w:rPr>
              <w:t>4</w:t>
            </w:r>
            <w:r w:rsidR="00150671">
              <w:rPr>
                <w:noProof/>
                <w:webHidden/>
              </w:rPr>
              <w:fldChar w:fldCharType="end"/>
            </w:r>
          </w:hyperlink>
        </w:p>
        <w:p w:rsidR="00150671" w:rsidRDefault="00E457A1">
          <w:pPr>
            <w:pStyle w:val="Indholdsfortegnelse3"/>
            <w:tabs>
              <w:tab w:val="right" w:leader="dot" w:pos="9521"/>
            </w:tabs>
            <w:rPr>
              <w:rFonts w:eastAsiaTheme="minorEastAsia"/>
              <w:noProof/>
              <w:lang w:eastAsia="da-DK"/>
            </w:rPr>
          </w:pPr>
          <w:hyperlink w:anchor="_Toc18407342" w:history="1">
            <w:r w:rsidR="00150671" w:rsidRPr="0002552F">
              <w:rPr>
                <w:rStyle w:val="Hyperlink"/>
                <w:rFonts w:ascii="Open Sans Light" w:hAnsi="Open Sans Light" w:cs="Open Sans Light"/>
                <w:noProof/>
              </w:rPr>
              <w:t>Tilliden skal tilbage</w:t>
            </w:r>
            <w:r w:rsidR="00150671">
              <w:rPr>
                <w:noProof/>
                <w:webHidden/>
              </w:rPr>
              <w:tab/>
            </w:r>
            <w:r w:rsidR="00150671">
              <w:rPr>
                <w:noProof/>
                <w:webHidden/>
              </w:rPr>
              <w:fldChar w:fldCharType="begin"/>
            </w:r>
            <w:r w:rsidR="00150671">
              <w:rPr>
                <w:noProof/>
                <w:webHidden/>
              </w:rPr>
              <w:instrText xml:space="preserve"> PAGEREF _Toc18407342 \h </w:instrText>
            </w:r>
            <w:r w:rsidR="00150671">
              <w:rPr>
                <w:noProof/>
                <w:webHidden/>
              </w:rPr>
            </w:r>
            <w:r w:rsidR="00150671">
              <w:rPr>
                <w:noProof/>
                <w:webHidden/>
              </w:rPr>
              <w:fldChar w:fldCharType="separate"/>
            </w:r>
            <w:r w:rsidR="00DD5B56">
              <w:rPr>
                <w:noProof/>
                <w:webHidden/>
              </w:rPr>
              <w:t>5</w:t>
            </w:r>
            <w:r w:rsidR="00150671">
              <w:rPr>
                <w:noProof/>
                <w:webHidden/>
              </w:rPr>
              <w:fldChar w:fldCharType="end"/>
            </w:r>
          </w:hyperlink>
        </w:p>
        <w:p w:rsidR="00150671" w:rsidRDefault="00E457A1">
          <w:pPr>
            <w:pStyle w:val="Indholdsfortegnelse3"/>
            <w:tabs>
              <w:tab w:val="right" w:leader="dot" w:pos="9521"/>
            </w:tabs>
            <w:rPr>
              <w:rFonts w:eastAsiaTheme="minorEastAsia"/>
              <w:noProof/>
              <w:lang w:eastAsia="da-DK"/>
            </w:rPr>
          </w:pPr>
          <w:hyperlink w:anchor="_Toc18407343" w:history="1">
            <w:r w:rsidR="00150671" w:rsidRPr="0002552F">
              <w:rPr>
                <w:rStyle w:val="Hyperlink"/>
                <w:rFonts w:ascii="Open Sans Light" w:hAnsi="Open Sans Light" w:cs="Open Sans Light"/>
                <w:noProof/>
              </w:rPr>
              <w:t>Ingen udvikling uden kompensation</w:t>
            </w:r>
            <w:r w:rsidR="00150671">
              <w:rPr>
                <w:noProof/>
                <w:webHidden/>
              </w:rPr>
              <w:tab/>
            </w:r>
            <w:r w:rsidR="00150671">
              <w:rPr>
                <w:noProof/>
                <w:webHidden/>
              </w:rPr>
              <w:fldChar w:fldCharType="begin"/>
            </w:r>
            <w:r w:rsidR="00150671">
              <w:rPr>
                <w:noProof/>
                <w:webHidden/>
              </w:rPr>
              <w:instrText xml:space="preserve"> PAGEREF _Toc18407343 \h </w:instrText>
            </w:r>
            <w:r w:rsidR="00150671">
              <w:rPr>
                <w:noProof/>
                <w:webHidden/>
              </w:rPr>
            </w:r>
            <w:r w:rsidR="00150671">
              <w:rPr>
                <w:noProof/>
                <w:webHidden/>
              </w:rPr>
              <w:fldChar w:fldCharType="separate"/>
            </w:r>
            <w:r w:rsidR="00DD5B56">
              <w:rPr>
                <w:noProof/>
                <w:webHidden/>
              </w:rPr>
              <w:t>5</w:t>
            </w:r>
            <w:r w:rsidR="00150671">
              <w:rPr>
                <w:noProof/>
                <w:webHidden/>
              </w:rPr>
              <w:fldChar w:fldCharType="end"/>
            </w:r>
          </w:hyperlink>
        </w:p>
        <w:p w:rsidR="00150671" w:rsidRDefault="00E457A1">
          <w:pPr>
            <w:pStyle w:val="Indholdsfortegnelse3"/>
            <w:tabs>
              <w:tab w:val="right" w:leader="dot" w:pos="9521"/>
            </w:tabs>
            <w:rPr>
              <w:rFonts w:eastAsiaTheme="minorEastAsia"/>
              <w:noProof/>
              <w:lang w:eastAsia="da-DK"/>
            </w:rPr>
          </w:pPr>
          <w:hyperlink w:anchor="_Toc18407344" w:history="1">
            <w:r w:rsidR="00150671" w:rsidRPr="0002552F">
              <w:rPr>
                <w:rStyle w:val="Hyperlink"/>
                <w:rFonts w:ascii="Open Sans Light" w:hAnsi="Open Sans Light" w:cs="Open Sans Light"/>
                <w:noProof/>
              </w:rPr>
              <w:t>Civilsamfundet en vigtig aktør</w:t>
            </w:r>
            <w:r w:rsidR="00150671">
              <w:rPr>
                <w:noProof/>
                <w:webHidden/>
              </w:rPr>
              <w:tab/>
            </w:r>
            <w:r w:rsidR="00150671">
              <w:rPr>
                <w:noProof/>
                <w:webHidden/>
              </w:rPr>
              <w:fldChar w:fldCharType="begin"/>
            </w:r>
            <w:r w:rsidR="00150671">
              <w:rPr>
                <w:noProof/>
                <w:webHidden/>
              </w:rPr>
              <w:instrText xml:space="preserve"> PAGEREF _Toc18407344 \h </w:instrText>
            </w:r>
            <w:r w:rsidR="00150671">
              <w:rPr>
                <w:noProof/>
                <w:webHidden/>
              </w:rPr>
            </w:r>
            <w:r w:rsidR="00150671">
              <w:rPr>
                <w:noProof/>
                <w:webHidden/>
              </w:rPr>
              <w:fldChar w:fldCharType="separate"/>
            </w:r>
            <w:r w:rsidR="00DD5B56">
              <w:rPr>
                <w:noProof/>
                <w:webHidden/>
              </w:rPr>
              <w:t>5</w:t>
            </w:r>
            <w:r w:rsidR="00150671">
              <w:rPr>
                <w:noProof/>
                <w:webHidden/>
              </w:rPr>
              <w:fldChar w:fldCharType="end"/>
            </w:r>
          </w:hyperlink>
        </w:p>
        <w:p w:rsidR="00150671" w:rsidRDefault="00E457A1">
          <w:pPr>
            <w:pStyle w:val="Indholdsfortegnelse3"/>
            <w:tabs>
              <w:tab w:val="right" w:leader="dot" w:pos="9521"/>
            </w:tabs>
            <w:rPr>
              <w:rFonts w:eastAsiaTheme="minorEastAsia"/>
              <w:noProof/>
              <w:lang w:eastAsia="da-DK"/>
            </w:rPr>
          </w:pPr>
          <w:hyperlink w:anchor="_Toc18407345" w:history="1">
            <w:r w:rsidR="00150671" w:rsidRPr="0002552F">
              <w:rPr>
                <w:rStyle w:val="Hyperlink"/>
                <w:rFonts w:ascii="Open Sans Light" w:hAnsi="Open Sans Light" w:cs="Open Sans Light"/>
                <w:noProof/>
              </w:rPr>
              <w:t>Fra konvention til virkelighed</w:t>
            </w:r>
            <w:r w:rsidR="00150671">
              <w:rPr>
                <w:noProof/>
                <w:webHidden/>
              </w:rPr>
              <w:tab/>
            </w:r>
            <w:r w:rsidR="00150671">
              <w:rPr>
                <w:noProof/>
                <w:webHidden/>
              </w:rPr>
              <w:fldChar w:fldCharType="begin"/>
            </w:r>
            <w:r w:rsidR="00150671">
              <w:rPr>
                <w:noProof/>
                <w:webHidden/>
              </w:rPr>
              <w:instrText xml:space="preserve"> PAGEREF _Toc18407345 \h </w:instrText>
            </w:r>
            <w:r w:rsidR="00150671">
              <w:rPr>
                <w:noProof/>
                <w:webHidden/>
              </w:rPr>
            </w:r>
            <w:r w:rsidR="00150671">
              <w:rPr>
                <w:noProof/>
                <w:webHidden/>
              </w:rPr>
              <w:fldChar w:fldCharType="separate"/>
            </w:r>
            <w:r w:rsidR="00DD5B56">
              <w:rPr>
                <w:noProof/>
                <w:webHidden/>
              </w:rPr>
              <w:t>5</w:t>
            </w:r>
            <w:r w:rsidR="00150671">
              <w:rPr>
                <w:noProof/>
                <w:webHidden/>
              </w:rPr>
              <w:fldChar w:fldCharType="end"/>
            </w:r>
          </w:hyperlink>
        </w:p>
        <w:p w:rsidR="00150671" w:rsidRDefault="00E457A1">
          <w:pPr>
            <w:pStyle w:val="Indholdsfortegnelse2"/>
            <w:tabs>
              <w:tab w:val="right" w:leader="dot" w:pos="9521"/>
            </w:tabs>
            <w:rPr>
              <w:rFonts w:eastAsiaTheme="minorEastAsia"/>
              <w:noProof/>
              <w:lang w:eastAsia="da-DK"/>
            </w:rPr>
          </w:pPr>
          <w:hyperlink w:anchor="_Toc18407346" w:history="1">
            <w:r w:rsidR="00150671" w:rsidRPr="0002552F">
              <w:rPr>
                <w:rStyle w:val="Hyperlink"/>
                <w:rFonts w:ascii="Open Sans Light" w:hAnsi="Open Sans Light" w:cs="Open Sans Light"/>
                <w:noProof/>
                <w:lang w:eastAsia="da-DK"/>
              </w:rPr>
              <w:t>Sæt livskvalitet i centrum</w:t>
            </w:r>
            <w:r w:rsidR="00150671">
              <w:rPr>
                <w:noProof/>
                <w:webHidden/>
              </w:rPr>
              <w:tab/>
            </w:r>
            <w:r w:rsidR="00150671">
              <w:rPr>
                <w:noProof/>
                <w:webHidden/>
              </w:rPr>
              <w:fldChar w:fldCharType="begin"/>
            </w:r>
            <w:r w:rsidR="00150671">
              <w:rPr>
                <w:noProof/>
                <w:webHidden/>
              </w:rPr>
              <w:instrText xml:space="preserve"> PAGEREF _Toc18407346 \h </w:instrText>
            </w:r>
            <w:r w:rsidR="00150671">
              <w:rPr>
                <w:noProof/>
                <w:webHidden/>
              </w:rPr>
            </w:r>
            <w:r w:rsidR="00150671">
              <w:rPr>
                <w:noProof/>
                <w:webHidden/>
              </w:rPr>
              <w:fldChar w:fldCharType="separate"/>
            </w:r>
            <w:r w:rsidR="00DD5B56">
              <w:rPr>
                <w:noProof/>
                <w:webHidden/>
              </w:rPr>
              <w:t>6</w:t>
            </w:r>
            <w:r w:rsidR="00150671">
              <w:rPr>
                <w:noProof/>
                <w:webHidden/>
              </w:rPr>
              <w:fldChar w:fldCharType="end"/>
            </w:r>
          </w:hyperlink>
        </w:p>
        <w:p w:rsidR="00150671" w:rsidRDefault="00E457A1">
          <w:pPr>
            <w:pStyle w:val="Indholdsfortegnelse3"/>
            <w:tabs>
              <w:tab w:val="left" w:pos="880"/>
              <w:tab w:val="right" w:leader="dot" w:pos="9521"/>
            </w:tabs>
            <w:rPr>
              <w:rFonts w:eastAsiaTheme="minorEastAsia"/>
              <w:noProof/>
              <w:lang w:eastAsia="da-DK"/>
            </w:rPr>
          </w:pPr>
          <w:hyperlink w:anchor="_Toc18407347" w:history="1">
            <w:r w:rsidR="00150671" w:rsidRPr="0002552F">
              <w:rPr>
                <w:rStyle w:val="Hyperlink"/>
                <w:rFonts w:ascii="Open Sans Light" w:hAnsi="Open Sans Light" w:cs="Open Sans Light"/>
                <w:noProof/>
              </w:rPr>
              <w:t>1)</w:t>
            </w:r>
            <w:r w:rsidR="00150671">
              <w:rPr>
                <w:rFonts w:eastAsiaTheme="minorEastAsia"/>
                <w:noProof/>
                <w:lang w:eastAsia="da-DK"/>
              </w:rPr>
              <w:tab/>
            </w:r>
            <w:r w:rsidR="00150671" w:rsidRPr="0002552F">
              <w:rPr>
                <w:rStyle w:val="Hyperlink"/>
                <w:rFonts w:ascii="Open Sans Light" w:hAnsi="Open Sans Light" w:cs="Open Sans Light"/>
                <w:noProof/>
              </w:rPr>
              <w:t>Opfølgning på hverdagsliv med indhold for den enkelte</w:t>
            </w:r>
            <w:r w:rsidR="00150671">
              <w:rPr>
                <w:noProof/>
                <w:webHidden/>
              </w:rPr>
              <w:tab/>
            </w:r>
            <w:r w:rsidR="00150671">
              <w:rPr>
                <w:noProof/>
                <w:webHidden/>
              </w:rPr>
              <w:fldChar w:fldCharType="begin"/>
            </w:r>
            <w:r w:rsidR="00150671">
              <w:rPr>
                <w:noProof/>
                <w:webHidden/>
              </w:rPr>
              <w:instrText xml:space="preserve"> PAGEREF _Toc18407347 \h </w:instrText>
            </w:r>
            <w:r w:rsidR="00150671">
              <w:rPr>
                <w:noProof/>
                <w:webHidden/>
              </w:rPr>
            </w:r>
            <w:r w:rsidR="00150671">
              <w:rPr>
                <w:noProof/>
                <w:webHidden/>
              </w:rPr>
              <w:fldChar w:fldCharType="separate"/>
            </w:r>
            <w:r w:rsidR="00DD5B56">
              <w:rPr>
                <w:noProof/>
                <w:webHidden/>
              </w:rPr>
              <w:t>6</w:t>
            </w:r>
            <w:r w:rsidR="00150671">
              <w:rPr>
                <w:noProof/>
                <w:webHidden/>
              </w:rPr>
              <w:fldChar w:fldCharType="end"/>
            </w:r>
          </w:hyperlink>
        </w:p>
        <w:p w:rsidR="00150671" w:rsidRDefault="00E457A1">
          <w:pPr>
            <w:pStyle w:val="Indholdsfortegnelse3"/>
            <w:tabs>
              <w:tab w:val="left" w:pos="880"/>
              <w:tab w:val="right" w:leader="dot" w:pos="9521"/>
            </w:tabs>
            <w:rPr>
              <w:rFonts w:eastAsiaTheme="minorEastAsia"/>
              <w:noProof/>
              <w:lang w:eastAsia="da-DK"/>
            </w:rPr>
          </w:pPr>
          <w:hyperlink w:anchor="_Toc18407348" w:history="1">
            <w:r w:rsidR="00150671" w:rsidRPr="0002552F">
              <w:rPr>
                <w:rStyle w:val="Hyperlink"/>
                <w:rFonts w:ascii="Open Sans Light" w:hAnsi="Open Sans Light" w:cs="Open Sans Light"/>
                <w:noProof/>
              </w:rPr>
              <w:t>2)</w:t>
            </w:r>
            <w:r w:rsidR="00150671">
              <w:rPr>
                <w:rFonts w:eastAsiaTheme="minorEastAsia"/>
                <w:noProof/>
                <w:lang w:eastAsia="da-DK"/>
              </w:rPr>
              <w:tab/>
            </w:r>
            <w:r w:rsidR="00150671" w:rsidRPr="0002552F">
              <w:rPr>
                <w:rStyle w:val="Hyperlink"/>
                <w:rFonts w:ascii="Open Sans Light" w:hAnsi="Open Sans Light" w:cs="Open Sans Light"/>
                <w:noProof/>
              </w:rPr>
              <w:t>Bedre opfølgning på livskvalitet i det personrettede tilsyn</w:t>
            </w:r>
            <w:r w:rsidR="00150671">
              <w:rPr>
                <w:noProof/>
                <w:webHidden/>
              </w:rPr>
              <w:tab/>
            </w:r>
            <w:r w:rsidR="00150671">
              <w:rPr>
                <w:noProof/>
                <w:webHidden/>
              </w:rPr>
              <w:fldChar w:fldCharType="begin"/>
            </w:r>
            <w:r w:rsidR="00150671">
              <w:rPr>
                <w:noProof/>
                <w:webHidden/>
              </w:rPr>
              <w:instrText xml:space="preserve"> PAGEREF _Toc18407348 \h </w:instrText>
            </w:r>
            <w:r w:rsidR="00150671">
              <w:rPr>
                <w:noProof/>
                <w:webHidden/>
              </w:rPr>
            </w:r>
            <w:r w:rsidR="00150671">
              <w:rPr>
                <w:noProof/>
                <w:webHidden/>
              </w:rPr>
              <w:fldChar w:fldCharType="separate"/>
            </w:r>
            <w:r w:rsidR="00DD5B56">
              <w:rPr>
                <w:noProof/>
                <w:webHidden/>
              </w:rPr>
              <w:t>7</w:t>
            </w:r>
            <w:r w:rsidR="00150671">
              <w:rPr>
                <w:noProof/>
                <w:webHidden/>
              </w:rPr>
              <w:fldChar w:fldCharType="end"/>
            </w:r>
          </w:hyperlink>
        </w:p>
        <w:p w:rsidR="00150671" w:rsidRDefault="00E457A1">
          <w:pPr>
            <w:pStyle w:val="Indholdsfortegnelse3"/>
            <w:tabs>
              <w:tab w:val="left" w:pos="880"/>
              <w:tab w:val="right" w:leader="dot" w:pos="9521"/>
            </w:tabs>
            <w:rPr>
              <w:rFonts w:eastAsiaTheme="minorEastAsia"/>
              <w:noProof/>
              <w:lang w:eastAsia="da-DK"/>
            </w:rPr>
          </w:pPr>
          <w:hyperlink w:anchor="_Toc18407349" w:history="1">
            <w:r w:rsidR="00150671" w:rsidRPr="0002552F">
              <w:rPr>
                <w:rStyle w:val="Hyperlink"/>
                <w:rFonts w:ascii="Open Sans Light" w:hAnsi="Open Sans Light" w:cs="Open Sans Light"/>
                <w:noProof/>
              </w:rPr>
              <w:t>3)</w:t>
            </w:r>
            <w:r w:rsidR="00150671">
              <w:rPr>
                <w:rFonts w:eastAsiaTheme="minorEastAsia"/>
                <w:noProof/>
                <w:lang w:eastAsia="da-DK"/>
              </w:rPr>
              <w:tab/>
            </w:r>
            <w:r w:rsidR="00150671" w:rsidRPr="0002552F">
              <w:rPr>
                <w:rStyle w:val="Hyperlink"/>
                <w:rFonts w:ascii="Open Sans Light" w:hAnsi="Open Sans Light" w:cs="Open Sans Light"/>
                <w:noProof/>
              </w:rPr>
              <w:t>Effektmålinger skal indeholde Livskvalitetsmål</w:t>
            </w:r>
            <w:r w:rsidR="00150671">
              <w:rPr>
                <w:noProof/>
                <w:webHidden/>
              </w:rPr>
              <w:tab/>
            </w:r>
            <w:r w:rsidR="00150671">
              <w:rPr>
                <w:noProof/>
                <w:webHidden/>
              </w:rPr>
              <w:fldChar w:fldCharType="begin"/>
            </w:r>
            <w:r w:rsidR="00150671">
              <w:rPr>
                <w:noProof/>
                <w:webHidden/>
              </w:rPr>
              <w:instrText xml:space="preserve"> PAGEREF _Toc18407349 \h </w:instrText>
            </w:r>
            <w:r w:rsidR="00150671">
              <w:rPr>
                <w:noProof/>
                <w:webHidden/>
              </w:rPr>
            </w:r>
            <w:r w:rsidR="00150671">
              <w:rPr>
                <w:noProof/>
                <w:webHidden/>
              </w:rPr>
              <w:fldChar w:fldCharType="separate"/>
            </w:r>
            <w:r w:rsidR="00DD5B56">
              <w:rPr>
                <w:noProof/>
                <w:webHidden/>
              </w:rPr>
              <w:t>7</w:t>
            </w:r>
            <w:r w:rsidR="00150671">
              <w:rPr>
                <w:noProof/>
                <w:webHidden/>
              </w:rPr>
              <w:fldChar w:fldCharType="end"/>
            </w:r>
          </w:hyperlink>
        </w:p>
        <w:p w:rsidR="00150671" w:rsidRDefault="00E457A1">
          <w:pPr>
            <w:pStyle w:val="Indholdsfortegnelse2"/>
            <w:tabs>
              <w:tab w:val="right" w:leader="dot" w:pos="9521"/>
            </w:tabs>
            <w:rPr>
              <w:rFonts w:eastAsiaTheme="minorEastAsia"/>
              <w:noProof/>
              <w:lang w:eastAsia="da-DK"/>
            </w:rPr>
          </w:pPr>
          <w:hyperlink w:anchor="_Toc18407350" w:history="1">
            <w:r w:rsidR="00150671" w:rsidRPr="0002552F">
              <w:rPr>
                <w:rStyle w:val="Hyperlink"/>
                <w:rFonts w:ascii="Open Sans Light" w:hAnsi="Open Sans Light" w:cs="Open Sans Light"/>
                <w:noProof/>
              </w:rPr>
              <w:t>Udgangspunkt i den enkelte - nye måder at støtte mennesker med handicap</w:t>
            </w:r>
            <w:r w:rsidR="00150671">
              <w:rPr>
                <w:noProof/>
                <w:webHidden/>
              </w:rPr>
              <w:tab/>
            </w:r>
            <w:r w:rsidR="00150671">
              <w:rPr>
                <w:noProof/>
                <w:webHidden/>
              </w:rPr>
              <w:fldChar w:fldCharType="begin"/>
            </w:r>
            <w:r w:rsidR="00150671">
              <w:rPr>
                <w:noProof/>
                <w:webHidden/>
              </w:rPr>
              <w:instrText xml:space="preserve"> PAGEREF _Toc18407350 \h </w:instrText>
            </w:r>
            <w:r w:rsidR="00150671">
              <w:rPr>
                <w:noProof/>
                <w:webHidden/>
              </w:rPr>
            </w:r>
            <w:r w:rsidR="00150671">
              <w:rPr>
                <w:noProof/>
                <w:webHidden/>
              </w:rPr>
              <w:fldChar w:fldCharType="separate"/>
            </w:r>
            <w:r w:rsidR="00DD5B56">
              <w:rPr>
                <w:noProof/>
                <w:webHidden/>
              </w:rPr>
              <w:t>8</w:t>
            </w:r>
            <w:r w:rsidR="00150671">
              <w:rPr>
                <w:noProof/>
                <w:webHidden/>
              </w:rPr>
              <w:fldChar w:fldCharType="end"/>
            </w:r>
          </w:hyperlink>
        </w:p>
        <w:p w:rsidR="00150671" w:rsidRDefault="00E457A1">
          <w:pPr>
            <w:pStyle w:val="Indholdsfortegnelse3"/>
            <w:tabs>
              <w:tab w:val="left" w:pos="880"/>
              <w:tab w:val="right" w:leader="dot" w:pos="9521"/>
            </w:tabs>
            <w:rPr>
              <w:rFonts w:eastAsiaTheme="minorEastAsia"/>
              <w:noProof/>
              <w:lang w:eastAsia="da-DK"/>
            </w:rPr>
          </w:pPr>
          <w:hyperlink w:anchor="_Toc18407351" w:history="1">
            <w:r w:rsidR="00150671" w:rsidRPr="0002552F">
              <w:rPr>
                <w:rStyle w:val="Hyperlink"/>
                <w:rFonts w:ascii="Open Sans Light" w:hAnsi="Open Sans Light" w:cs="Open Sans Light"/>
                <w:noProof/>
              </w:rPr>
              <w:t>4)</w:t>
            </w:r>
            <w:r w:rsidR="00150671">
              <w:rPr>
                <w:rFonts w:eastAsiaTheme="minorEastAsia"/>
                <w:noProof/>
                <w:lang w:eastAsia="da-DK"/>
              </w:rPr>
              <w:tab/>
            </w:r>
            <w:r w:rsidR="00150671" w:rsidRPr="0002552F">
              <w:rPr>
                <w:rStyle w:val="Hyperlink"/>
                <w:rFonts w:ascii="Open Sans Light" w:hAnsi="Open Sans Light" w:cs="Open Sans Light"/>
                <w:noProof/>
              </w:rPr>
              <w:t>Skab nye boligformer for mennesker med handicap</w:t>
            </w:r>
            <w:r w:rsidR="00150671">
              <w:rPr>
                <w:noProof/>
                <w:webHidden/>
              </w:rPr>
              <w:tab/>
            </w:r>
            <w:r w:rsidR="00150671">
              <w:rPr>
                <w:noProof/>
                <w:webHidden/>
              </w:rPr>
              <w:fldChar w:fldCharType="begin"/>
            </w:r>
            <w:r w:rsidR="00150671">
              <w:rPr>
                <w:noProof/>
                <w:webHidden/>
              </w:rPr>
              <w:instrText xml:space="preserve"> PAGEREF _Toc18407351 \h </w:instrText>
            </w:r>
            <w:r w:rsidR="00150671">
              <w:rPr>
                <w:noProof/>
                <w:webHidden/>
              </w:rPr>
            </w:r>
            <w:r w:rsidR="00150671">
              <w:rPr>
                <w:noProof/>
                <w:webHidden/>
              </w:rPr>
              <w:fldChar w:fldCharType="separate"/>
            </w:r>
            <w:r w:rsidR="00DD5B56">
              <w:rPr>
                <w:noProof/>
                <w:webHidden/>
              </w:rPr>
              <w:t>8</w:t>
            </w:r>
            <w:r w:rsidR="00150671">
              <w:rPr>
                <w:noProof/>
                <w:webHidden/>
              </w:rPr>
              <w:fldChar w:fldCharType="end"/>
            </w:r>
          </w:hyperlink>
        </w:p>
        <w:p w:rsidR="00150671" w:rsidRDefault="00E457A1">
          <w:pPr>
            <w:pStyle w:val="Indholdsfortegnelse3"/>
            <w:tabs>
              <w:tab w:val="left" w:pos="880"/>
              <w:tab w:val="right" w:leader="dot" w:pos="9521"/>
            </w:tabs>
            <w:rPr>
              <w:rFonts w:eastAsiaTheme="minorEastAsia"/>
              <w:noProof/>
              <w:lang w:eastAsia="da-DK"/>
            </w:rPr>
          </w:pPr>
          <w:hyperlink w:anchor="_Toc18407352" w:history="1">
            <w:r w:rsidR="00150671" w:rsidRPr="0002552F">
              <w:rPr>
                <w:rStyle w:val="Hyperlink"/>
                <w:rFonts w:ascii="Open Sans Light" w:hAnsi="Open Sans Light" w:cs="Open Sans Light"/>
                <w:noProof/>
              </w:rPr>
              <w:t>5)</w:t>
            </w:r>
            <w:r w:rsidR="00150671">
              <w:rPr>
                <w:rFonts w:eastAsiaTheme="minorEastAsia"/>
                <w:noProof/>
                <w:lang w:eastAsia="da-DK"/>
              </w:rPr>
              <w:tab/>
            </w:r>
            <w:r w:rsidR="00150671" w:rsidRPr="0002552F">
              <w:rPr>
                <w:rStyle w:val="Hyperlink"/>
                <w:rFonts w:ascii="Open Sans Light" w:hAnsi="Open Sans Light" w:cs="Open Sans Light"/>
                <w:noProof/>
              </w:rPr>
              <w:t>Mere frit valg i tilrettelæggelse af hjælpen</w:t>
            </w:r>
            <w:r w:rsidR="00150671">
              <w:rPr>
                <w:noProof/>
                <w:webHidden/>
              </w:rPr>
              <w:tab/>
            </w:r>
            <w:r w:rsidR="00150671">
              <w:rPr>
                <w:noProof/>
                <w:webHidden/>
              </w:rPr>
              <w:fldChar w:fldCharType="begin"/>
            </w:r>
            <w:r w:rsidR="00150671">
              <w:rPr>
                <w:noProof/>
                <w:webHidden/>
              </w:rPr>
              <w:instrText xml:space="preserve"> PAGEREF _Toc18407352 \h </w:instrText>
            </w:r>
            <w:r w:rsidR="00150671">
              <w:rPr>
                <w:noProof/>
                <w:webHidden/>
              </w:rPr>
            </w:r>
            <w:r w:rsidR="00150671">
              <w:rPr>
                <w:noProof/>
                <w:webHidden/>
              </w:rPr>
              <w:fldChar w:fldCharType="separate"/>
            </w:r>
            <w:r w:rsidR="00DD5B56">
              <w:rPr>
                <w:noProof/>
                <w:webHidden/>
              </w:rPr>
              <w:t>9</w:t>
            </w:r>
            <w:r w:rsidR="00150671">
              <w:rPr>
                <w:noProof/>
                <w:webHidden/>
              </w:rPr>
              <w:fldChar w:fldCharType="end"/>
            </w:r>
          </w:hyperlink>
        </w:p>
        <w:p w:rsidR="00150671" w:rsidRDefault="00E457A1">
          <w:pPr>
            <w:pStyle w:val="Indholdsfortegnelse3"/>
            <w:tabs>
              <w:tab w:val="left" w:pos="880"/>
              <w:tab w:val="right" w:leader="dot" w:pos="9521"/>
            </w:tabs>
            <w:rPr>
              <w:rFonts w:eastAsiaTheme="minorEastAsia"/>
              <w:noProof/>
              <w:lang w:eastAsia="da-DK"/>
            </w:rPr>
          </w:pPr>
          <w:hyperlink w:anchor="_Toc18407353" w:history="1">
            <w:r w:rsidR="00150671" w:rsidRPr="0002552F">
              <w:rPr>
                <w:rStyle w:val="Hyperlink"/>
                <w:rFonts w:ascii="Open Sans Light" w:hAnsi="Open Sans Light" w:cs="Open Sans Light"/>
                <w:noProof/>
              </w:rPr>
              <w:t>6)</w:t>
            </w:r>
            <w:r w:rsidR="00150671">
              <w:rPr>
                <w:rFonts w:eastAsiaTheme="minorEastAsia"/>
                <w:noProof/>
                <w:lang w:eastAsia="da-DK"/>
              </w:rPr>
              <w:tab/>
            </w:r>
            <w:r w:rsidR="00150671" w:rsidRPr="0002552F">
              <w:rPr>
                <w:rStyle w:val="Hyperlink"/>
                <w:rFonts w:ascii="Open Sans Light" w:hAnsi="Open Sans Light" w:cs="Open Sans Light"/>
                <w:noProof/>
              </w:rPr>
              <w:t>Ingen indsatser uden inddragelse – ny formålsparagraf</w:t>
            </w:r>
            <w:r w:rsidR="00150671">
              <w:rPr>
                <w:noProof/>
                <w:webHidden/>
              </w:rPr>
              <w:tab/>
            </w:r>
            <w:r w:rsidR="00150671">
              <w:rPr>
                <w:noProof/>
                <w:webHidden/>
              </w:rPr>
              <w:fldChar w:fldCharType="begin"/>
            </w:r>
            <w:r w:rsidR="00150671">
              <w:rPr>
                <w:noProof/>
                <w:webHidden/>
              </w:rPr>
              <w:instrText xml:space="preserve"> PAGEREF _Toc18407353 \h </w:instrText>
            </w:r>
            <w:r w:rsidR="00150671">
              <w:rPr>
                <w:noProof/>
                <w:webHidden/>
              </w:rPr>
            </w:r>
            <w:r w:rsidR="00150671">
              <w:rPr>
                <w:noProof/>
                <w:webHidden/>
              </w:rPr>
              <w:fldChar w:fldCharType="separate"/>
            </w:r>
            <w:r w:rsidR="00DD5B56">
              <w:rPr>
                <w:noProof/>
                <w:webHidden/>
              </w:rPr>
              <w:t>9</w:t>
            </w:r>
            <w:r w:rsidR="00150671">
              <w:rPr>
                <w:noProof/>
                <w:webHidden/>
              </w:rPr>
              <w:fldChar w:fldCharType="end"/>
            </w:r>
          </w:hyperlink>
        </w:p>
        <w:p w:rsidR="00150671" w:rsidRDefault="00E457A1">
          <w:pPr>
            <w:pStyle w:val="Indholdsfortegnelse3"/>
            <w:tabs>
              <w:tab w:val="left" w:pos="880"/>
              <w:tab w:val="right" w:leader="dot" w:pos="9521"/>
            </w:tabs>
            <w:rPr>
              <w:rFonts w:eastAsiaTheme="minorEastAsia"/>
              <w:noProof/>
              <w:lang w:eastAsia="da-DK"/>
            </w:rPr>
          </w:pPr>
          <w:hyperlink w:anchor="_Toc18407354" w:history="1">
            <w:r w:rsidR="00150671" w:rsidRPr="0002552F">
              <w:rPr>
                <w:rStyle w:val="Hyperlink"/>
                <w:rFonts w:ascii="Open Sans Light" w:hAnsi="Open Sans Light" w:cs="Open Sans Light"/>
                <w:noProof/>
              </w:rPr>
              <w:t>7)</w:t>
            </w:r>
            <w:r w:rsidR="00150671">
              <w:rPr>
                <w:rFonts w:eastAsiaTheme="minorEastAsia"/>
                <w:noProof/>
                <w:lang w:eastAsia="da-DK"/>
              </w:rPr>
              <w:tab/>
            </w:r>
            <w:r w:rsidR="00150671" w:rsidRPr="0002552F">
              <w:rPr>
                <w:rStyle w:val="Hyperlink"/>
                <w:rFonts w:ascii="Open Sans Light" w:hAnsi="Open Sans Light" w:cs="Open Sans Light"/>
                <w:noProof/>
              </w:rPr>
              <w:t>Fleksibel hjælp</w:t>
            </w:r>
            <w:r w:rsidR="00150671">
              <w:rPr>
                <w:noProof/>
                <w:webHidden/>
              </w:rPr>
              <w:tab/>
            </w:r>
            <w:r w:rsidR="00150671">
              <w:rPr>
                <w:noProof/>
                <w:webHidden/>
              </w:rPr>
              <w:fldChar w:fldCharType="begin"/>
            </w:r>
            <w:r w:rsidR="00150671">
              <w:rPr>
                <w:noProof/>
                <w:webHidden/>
              </w:rPr>
              <w:instrText xml:space="preserve"> PAGEREF _Toc18407354 \h </w:instrText>
            </w:r>
            <w:r w:rsidR="00150671">
              <w:rPr>
                <w:noProof/>
                <w:webHidden/>
              </w:rPr>
            </w:r>
            <w:r w:rsidR="00150671">
              <w:rPr>
                <w:noProof/>
                <w:webHidden/>
              </w:rPr>
              <w:fldChar w:fldCharType="separate"/>
            </w:r>
            <w:r w:rsidR="00DD5B56">
              <w:rPr>
                <w:noProof/>
                <w:webHidden/>
              </w:rPr>
              <w:t>9</w:t>
            </w:r>
            <w:r w:rsidR="00150671">
              <w:rPr>
                <w:noProof/>
                <w:webHidden/>
              </w:rPr>
              <w:fldChar w:fldCharType="end"/>
            </w:r>
          </w:hyperlink>
        </w:p>
        <w:p w:rsidR="00150671" w:rsidRDefault="00E457A1">
          <w:pPr>
            <w:pStyle w:val="Indholdsfortegnelse2"/>
            <w:tabs>
              <w:tab w:val="right" w:leader="dot" w:pos="9521"/>
            </w:tabs>
            <w:rPr>
              <w:rFonts w:eastAsiaTheme="minorEastAsia"/>
              <w:noProof/>
              <w:lang w:eastAsia="da-DK"/>
            </w:rPr>
          </w:pPr>
          <w:hyperlink w:anchor="_Toc18407355" w:history="1">
            <w:r w:rsidR="00150671" w:rsidRPr="0002552F">
              <w:rPr>
                <w:rStyle w:val="Hyperlink"/>
                <w:rFonts w:ascii="Open Sans Light" w:hAnsi="Open Sans Light" w:cs="Open Sans Light"/>
                <w:noProof/>
              </w:rPr>
              <w:t>Den rigtige hjælp til alle</w:t>
            </w:r>
            <w:r w:rsidR="00150671">
              <w:rPr>
                <w:noProof/>
                <w:webHidden/>
              </w:rPr>
              <w:tab/>
            </w:r>
            <w:r w:rsidR="00150671">
              <w:rPr>
                <w:noProof/>
                <w:webHidden/>
              </w:rPr>
              <w:fldChar w:fldCharType="begin"/>
            </w:r>
            <w:r w:rsidR="00150671">
              <w:rPr>
                <w:noProof/>
                <w:webHidden/>
              </w:rPr>
              <w:instrText xml:space="preserve"> PAGEREF _Toc18407355 \h </w:instrText>
            </w:r>
            <w:r w:rsidR="00150671">
              <w:rPr>
                <w:noProof/>
                <w:webHidden/>
              </w:rPr>
            </w:r>
            <w:r w:rsidR="00150671">
              <w:rPr>
                <w:noProof/>
                <w:webHidden/>
              </w:rPr>
              <w:fldChar w:fldCharType="separate"/>
            </w:r>
            <w:r w:rsidR="00DD5B56">
              <w:rPr>
                <w:noProof/>
                <w:webHidden/>
              </w:rPr>
              <w:t>10</w:t>
            </w:r>
            <w:r w:rsidR="00150671">
              <w:rPr>
                <w:noProof/>
                <w:webHidden/>
              </w:rPr>
              <w:fldChar w:fldCharType="end"/>
            </w:r>
          </w:hyperlink>
        </w:p>
        <w:p w:rsidR="00150671" w:rsidRDefault="00E457A1">
          <w:pPr>
            <w:pStyle w:val="Indholdsfortegnelse3"/>
            <w:tabs>
              <w:tab w:val="left" w:pos="880"/>
              <w:tab w:val="right" w:leader="dot" w:pos="9521"/>
            </w:tabs>
            <w:rPr>
              <w:rFonts w:eastAsiaTheme="minorEastAsia"/>
              <w:noProof/>
              <w:lang w:eastAsia="da-DK"/>
            </w:rPr>
          </w:pPr>
          <w:hyperlink w:anchor="_Toc18407356" w:history="1">
            <w:r w:rsidR="00150671" w:rsidRPr="0002552F">
              <w:rPr>
                <w:rStyle w:val="Hyperlink"/>
                <w:rFonts w:ascii="Open Sans Light" w:hAnsi="Open Sans Light" w:cs="Open Sans Light"/>
                <w:noProof/>
              </w:rPr>
              <w:t>8)</w:t>
            </w:r>
            <w:r w:rsidR="00150671">
              <w:rPr>
                <w:rFonts w:eastAsiaTheme="minorEastAsia"/>
                <w:noProof/>
                <w:lang w:eastAsia="da-DK"/>
              </w:rPr>
              <w:tab/>
            </w:r>
            <w:r w:rsidR="00150671" w:rsidRPr="0002552F">
              <w:rPr>
                <w:rStyle w:val="Hyperlink"/>
                <w:rFonts w:ascii="Open Sans Light" w:hAnsi="Open Sans Light" w:cs="Open Sans Light"/>
                <w:noProof/>
              </w:rPr>
              <w:t>Specialeplanlægning på socialområdet</w:t>
            </w:r>
            <w:r w:rsidR="00150671">
              <w:rPr>
                <w:noProof/>
                <w:webHidden/>
              </w:rPr>
              <w:tab/>
            </w:r>
            <w:r w:rsidR="00150671">
              <w:rPr>
                <w:noProof/>
                <w:webHidden/>
              </w:rPr>
              <w:fldChar w:fldCharType="begin"/>
            </w:r>
            <w:r w:rsidR="00150671">
              <w:rPr>
                <w:noProof/>
                <w:webHidden/>
              </w:rPr>
              <w:instrText xml:space="preserve"> PAGEREF _Toc18407356 \h </w:instrText>
            </w:r>
            <w:r w:rsidR="00150671">
              <w:rPr>
                <w:noProof/>
                <w:webHidden/>
              </w:rPr>
            </w:r>
            <w:r w:rsidR="00150671">
              <w:rPr>
                <w:noProof/>
                <w:webHidden/>
              </w:rPr>
              <w:fldChar w:fldCharType="separate"/>
            </w:r>
            <w:r w:rsidR="00DD5B56">
              <w:rPr>
                <w:noProof/>
                <w:webHidden/>
              </w:rPr>
              <w:t>10</w:t>
            </w:r>
            <w:r w:rsidR="00150671">
              <w:rPr>
                <w:noProof/>
                <w:webHidden/>
              </w:rPr>
              <w:fldChar w:fldCharType="end"/>
            </w:r>
          </w:hyperlink>
        </w:p>
        <w:p w:rsidR="00150671" w:rsidRDefault="00E457A1">
          <w:pPr>
            <w:pStyle w:val="Indholdsfortegnelse3"/>
            <w:tabs>
              <w:tab w:val="left" w:pos="880"/>
              <w:tab w:val="right" w:leader="dot" w:pos="9521"/>
            </w:tabs>
            <w:rPr>
              <w:rFonts w:eastAsiaTheme="minorEastAsia"/>
              <w:noProof/>
              <w:lang w:eastAsia="da-DK"/>
            </w:rPr>
          </w:pPr>
          <w:hyperlink w:anchor="_Toc18407357" w:history="1">
            <w:r w:rsidR="00150671" w:rsidRPr="0002552F">
              <w:rPr>
                <w:rStyle w:val="Hyperlink"/>
                <w:rFonts w:ascii="Open Sans Light" w:hAnsi="Open Sans Light" w:cs="Open Sans Light"/>
                <w:noProof/>
              </w:rPr>
              <w:t>9)</w:t>
            </w:r>
            <w:r w:rsidR="00150671">
              <w:rPr>
                <w:rFonts w:eastAsiaTheme="minorEastAsia"/>
                <w:noProof/>
                <w:lang w:eastAsia="da-DK"/>
              </w:rPr>
              <w:tab/>
            </w:r>
            <w:r w:rsidR="00150671" w:rsidRPr="0002552F">
              <w:rPr>
                <w:rStyle w:val="Hyperlink"/>
                <w:rFonts w:ascii="Open Sans Light" w:hAnsi="Open Sans Light" w:cs="Open Sans Light"/>
                <w:noProof/>
              </w:rPr>
              <w:t>Forpligtende brug af specialviden i komplekse sager</w:t>
            </w:r>
            <w:r w:rsidR="00150671">
              <w:rPr>
                <w:noProof/>
                <w:webHidden/>
              </w:rPr>
              <w:tab/>
            </w:r>
            <w:r w:rsidR="00150671">
              <w:rPr>
                <w:noProof/>
                <w:webHidden/>
              </w:rPr>
              <w:fldChar w:fldCharType="begin"/>
            </w:r>
            <w:r w:rsidR="00150671">
              <w:rPr>
                <w:noProof/>
                <w:webHidden/>
              </w:rPr>
              <w:instrText xml:space="preserve"> PAGEREF _Toc18407357 \h </w:instrText>
            </w:r>
            <w:r w:rsidR="00150671">
              <w:rPr>
                <w:noProof/>
                <w:webHidden/>
              </w:rPr>
            </w:r>
            <w:r w:rsidR="00150671">
              <w:rPr>
                <w:noProof/>
                <w:webHidden/>
              </w:rPr>
              <w:fldChar w:fldCharType="separate"/>
            </w:r>
            <w:r w:rsidR="00DD5B56">
              <w:rPr>
                <w:noProof/>
                <w:webHidden/>
              </w:rPr>
              <w:t>11</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58" w:history="1">
            <w:r w:rsidR="00150671" w:rsidRPr="0002552F">
              <w:rPr>
                <w:rStyle w:val="Hyperlink"/>
                <w:rFonts w:ascii="Open Sans Light" w:hAnsi="Open Sans Light" w:cs="Open Sans Light"/>
                <w:noProof/>
              </w:rPr>
              <w:t>10)</w:t>
            </w:r>
            <w:r w:rsidR="00150671">
              <w:rPr>
                <w:rFonts w:eastAsiaTheme="minorEastAsia"/>
                <w:noProof/>
                <w:lang w:eastAsia="da-DK"/>
              </w:rPr>
              <w:tab/>
            </w:r>
            <w:r w:rsidR="00150671" w:rsidRPr="0002552F">
              <w:rPr>
                <w:rStyle w:val="Hyperlink"/>
                <w:rFonts w:ascii="Open Sans Light" w:hAnsi="Open Sans Light" w:cs="Open Sans Light"/>
                <w:noProof/>
              </w:rPr>
              <w:t>Øget faglighed i den kommunale sagsbehandling</w:t>
            </w:r>
            <w:r w:rsidR="00150671">
              <w:rPr>
                <w:noProof/>
                <w:webHidden/>
              </w:rPr>
              <w:tab/>
            </w:r>
            <w:r w:rsidR="00150671">
              <w:rPr>
                <w:noProof/>
                <w:webHidden/>
              </w:rPr>
              <w:fldChar w:fldCharType="begin"/>
            </w:r>
            <w:r w:rsidR="00150671">
              <w:rPr>
                <w:noProof/>
                <w:webHidden/>
              </w:rPr>
              <w:instrText xml:space="preserve"> PAGEREF _Toc18407358 \h </w:instrText>
            </w:r>
            <w:r w:rsidR="00150671">
              <w:rPr>
                <w:noProof/>
                <w:webHidden/>
              </w:rPr>
            </w:r>
            <w:r w:rsidR="00150671">
              <w:rPr>
                <w:noProof/>
                <w:webHidden/>
              </w:rPr>
              <w:fldChar w:fldCharType="separate"/>
            </w:r>
            <w:r w:rsidR="00DD5B56">
              <w:rPr>
                <w:noProof/>
                <w:webHidden/>
              </w:rPr>
              <w:t>11</w:t>
            </w:r>
            <w:r w:rsidR="00150671">
              <w:rPr>
                <w:noProof/>
                <w:webHidden/>
              </w:rPr>
              <w:fldChar w:fldCharType="end"/>
            </w:r>
          </w:hyperlink>
        </w:p>
        <w:p w:rsidR="00150671" w:rsidRDefault="00E457A1">
          <w:pPr>
            <w:pStyle w:val="Indholdsfortegnelse2"/>
            <w:tabs>
              <w:tab w:val="right" w:leader="dot" w:pos="9521"/>
            </w:tabs>
            <w:rPr>
              <w:rFonts w:eastAsiaTheme="minorEastAsia"/>
              <w:noProof/>
              <w:lang w:eastAsia="da-DK"/>
            </w:rPr>
          </w:pPr>
          <w:hyperlink w:anchor="_Toc18407359" w:history="1">
            <w:r w:rsidR="00150671" w:rsidRPr="0002552F">
              <w:rPr>
                <w:rStyle w:val="Hyperlink"/>
                <w:rFonts w:ascii="Open Sans Light" w:hAnsi="Open Sans Light" w:cs="Open Sans Light"/>
                <w:noProof/>
              </w:rPr>
              <w:t>Et bedre møde med det offentlige system</w:t>
            </w:r>
            <w:r w:rsidR="00150671">
              <w:rPr>
                <w:noProof/>
                <w:webHidden/>
              </w:rPr>
              <w:tab/>
            </w:r>
            <w:r w:rsidR="00150671">
              <w:rPr>
                <w:noProof/>
                <w:webHidden/>
              </w:rPr>
              <w:fldChar w:fldCharType="begin"/>
            </w:r>
            <w:r w:rsidR="00150671">
              <w:rPr>
                <w:noProof/>
                <w:webHidden/>
              </w:rPr>
              <w:instrText xml:space="preserve"> PAGEREF _Toc18407359 \h </w:instrText>
            </w:r>
            <w:r w:rsidR="00150671">
              <w:rPr>
                <w:noProof/>
                <w:webHidden/>
              </w:rPr>
            </w:r>
            <w:r w:rsidR="00150671">
              <w:rPr>
                <w:noProof/>
                <w:webHidden/>
              </w:rPr>
              <w:fldChar w:fldCharType="separate"/>
            </w:r>
            <w:r w:rsidR="00DD5B56">
              <w:rPr>
                <w:noProof/>
                <w:webHidden/>
              </w:rPr>
              <w:t>11</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60" w:history="1">
            <w:r w:rsidR="00150671" w:rsidRPr="0002552F">
              <w:rPr>
                <w:rStyle w:val="Hyperlink"/>
                <w:rFonts w:ascii="Open Sans Light" w:hAnsi="Open Sans Light" w:cs="Open Sans Light"/>
                <w:noProof/>
              </w:rPr>
              <w:t>11)</w:t>
            </w:r>
            <w:r w:rsidR="00150671">
              <w:rPr>
                <w:rFonts w:eastAsiaTheme="minorEastAsia"/>
                <w:noProof/>
                <w:lang w:eastAsia="da-DK"/>
              </w:rPr>
              <w:tab/>
            </w:r>
            <w:r w:rsidR="00150671" w:rsidRPr="0002552F">
              <w:rPr>
                <w:rStyle w:val="Hyperlink"/>
                <w:rFonts w:ascii="Open Sans Light" w:hAnsi="Open Sans Light" w:cs="Open Sans Light"/>
                <w:noProof/>
              </w:rPr>
              <w:t>Én borger, én plan, én sagsbehandler</w:t>
            </w:r>
            <w:r w:rsidR="00150671">
              <w:rPr>
                <w:noProof/>
                <w:webHidden/>
              </w:rPr>
              <w:tab/>
            </w:r>
            <w:r w:rsidR="00150671">
              <w:rPr>
                <w:noProof/>
                <w:webHidden/>
              </w:rPr>
              <w:fldChar w:fldCharType="begin"/>
            </w:r>
            <w:r w:rsidR="00150671">
              <w:rPr>
                <w:noProof/>
                <w:webHidden/>
              </w:rPr>
              <w:instrText xml:space="preserve"> PAGEREF _Toc18407360 \h </w:instrText>
            </w:r>
            <w:r w:rsidR="00150671">
              <w:rPr>
                <w:noProof/>
                <w:webHidden/>
              </w:rPr>
            </w:r>
            <w:r w:rsidR="00150671">
              <w:rPr>
                <w:noProof/>
                <w:webHidden/>
              </w:rPr>
              <w:fldChar w:fldCharType="separate"/>
            </w:r>
            <w:r w:rsidR="00DD5B56">
              <w:rPr>
                <w:noProof/>
                <w:webHidden/>
              </w:rPr>
              <w:t>12</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61" w:history="1">
            <w:r w:rsidR="00150671" w:rsidRPr="0002552F">
              <w:rPr>
                <w:rStyle w:val="Hyperlink"/>
                <w:rFonts w:ascii="Open Sans Light" w:hAnsi="Open Sans Light" w:cs="Open Sans Light"/>
                <w:noProof/>
              </w:rPr>
              <w:t>12)</w:t>
            </w:r>
            <w:r w:rsidR="00150671">
              <w:rPr>
                <w:rFonts w:eastAsiaTheme="minorEastAsia"/>
                <w:noProof/>
                <w:lang w:eastAsia="da-DK"/>
              </w:rPr>
              <w:tab/>
            </w:r>
            <w:r w:rsidR="00150671" w:rsidRPr="0002552F">
              <w:rPr>
                <w:rStyle w:val="Hyperlink"/>
                <w:rFonts w:ascii="Open Sans Light" w:hAnsi="Open Sans Light" w:cs="Open Sans Light"/>
                <w:noProof/>
              </w:rPr>
              <w:t>Støtte og rettigheder i systemet</w:t>
            </w:r>
            <w:r w:rsidR="00150671">
              <w:rPr>
                <w:noProof/>
                <w:webHidden/>
              </w:rPr>
              <w:tab/>
            </w:r>
            <w:r w:rsidR="00150671">
              <w:rPr>
                <w:noProof/>
                <w:webHidden/>
              </w:rPr>
              <w:fldChar w:fldCharType="begin"/>
            </w:r>
            <w:r w:rsidR="00150671">
              <w:rPr>
                <w:noProof/>
                <w:webHidden/>
              </w:rPr>
              <w:instrText xml:space="preserve"> PAGEREF _Toc18407361 \h </w:instrText>
            </w:r>
            <w:r w:rsidR="00150671">
              <w:rPr>
                <w:noProof/>
                <w:webHidden/>
              </w:rPr>
            </w:r>
            <w:r w:rsidR="00150671">
              <w:rPr>
                <w:noProof/>
                <w:webHidden/>
              </w:rPr>
              <w:fldChar w:fldCharType="separate"/>
            </w:r>
            <w:r w:rsidR="00DD5B56">
              <w:rPr>
                <w:noProof/>
                <w:webHidden/>
              </w:rPr>
              <w:t>12</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62" w:history="1">
            <w:r w:rsidR="00150671" w:rsidRPr="0002552F">
              <w:rPr>
                <w:rStyle w:val="Hyperlink"/>
                <w:rFonts w:ascii="Open Sans Light" w:hAnsi="Open Sans Light" w:cs="Open Sans Light"/>
                <w:noProof/>
              </w:rPr>
              <w:t>13)</w:t>
            </w:r>
            <w:r w:rsidR="00150671">
              <w:rPr>
                <w:rFonts w:eastAsiaTheme="minorEastAsia"/>
                <w:noProof/>
                <w:lang w:eastAsia="da-DK"/>
              </w:rPr>
              <w:tab/>
            </w:r>
            <w:r w:rsidR="00150671" w:rsidRPr="0002552F">
              <w:rPr>
                <w:rStyle w:val="Hyperlink"/>
                <w:rFonts w:ascii="Open Sans Light" w:hAnsi="Open Sans Light" w:cs="Open Sans Light"/>
                <w:noProof/>
              </w:rPr>
              <w:t>Klog og etisk brug af digitalisering og kunstig intelligens på socialområdet</w:t>
            </w:r>
            <w:r w:rsidR="00150671">
              <w:rPr>
                <w:noProof/>
                <w:webHidden/>
              </w:rPr>
              <w:tab/>
            </w:r>
            <w:r w:rsidR="00150671">
              <w:rPr>
                <w:noProof/>
                <w:webHidden/>
              </w:rPr>
              <w:fldChar w:fldCharType="begin"/>
            </w:r>
            <w:r w:rsidR="00150671">
              <w:rPr>
                <w:noProof/>
                <w:webHidden/>
              </w:rPr>
              <w:instrText xml:space="preserve"> PAGEREF _Toc18407362 \h </w:instrText>
            </w:r>
            <w:r w:rsidR="00150671">
              <w:rPr>
                <w:noProof/>
                <w:webHidden/>
              </w:rPr>
            </w:r>
            <w:r w:rsidR="00150671">
              <w:rPr>
                <w:noProof/>
                <w:webHidden/>
              </w:rPr>
              <w:fldChar w:fldCharType="separate"/>
            </w:r>
            <w:r w:rsidR="00DD5B56">
              <w:rPr>
                <w:noProof/>
                <w:webHidden/>
              </w:rPr>
              <w:t>13</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63" w:history="1">
            <w:r w:rsidR="00150671" w:rsidRPr="0002552F">
              <w:rPr>
                <w:rStyle w:val="Hyperlink"/>
                <w:rFonts w:ascii="Open Sans Light" w:hAnsi="Open Sans Light" w:cs="Open Sans Light"/>
                <w:noProof/>
              </w:rPr>
              <w:t>14)</w:t>
            </w:r>
            <w:r w:rsidR="00150671">
              <w:rPr>
                <w:rFonts w:eastAsiaTheme="minorEastAsia"/>
                <w:noProof/>
                <w:lang w:eastAsia="da-DK"/>
              </w:rPr>
              <w:tab/>
            </w:r>
            <w:r w:rsidR="00150671" w:rsidRPr="0002552F">
              <w:rPr>
                <w:rStyle w:val="Hyperlink"/>
                <w:rFonts w:ascii="Open Sans Light" w:hAnsi="Open Sans Light" w:cs="Open Sans Light"/>
                <w:noProof/>
              </w:rPr>
              <w:t>Placering af sektoransvar</w:t>
            </w:r>
            <w:r w:rsidR="00150671">
              <w:rPr>
                <w:noProof/>
                <w:webHidden/>
              </w:rPr>
              <w:tab/>
            </w:r>
            <w:r w:rsidR="00150671">
              <w:rPr>
                <w:noProof/>
                <w:webHidden/>
              </w:rPr>
              <w:fldChar w:fldCharType="begin"/>
            </w:r>
            <w:r w:rsidR="00150671">
              <w:rPr>
                <w:noProof/>
                <w:webHidden/>
              </w:rPr>
              <w:instrText xml:space="preserve"> PAGEREF _Toc18407363 \h </w:instrText>
            </w:r>
            <w:r w:rsidR="00150671">
              <w:rPr>
                <w:noProof/>
                <w:webHidden/>
              </w:rPr>
            </w:r>
            <w:r w:rsidR="00150671">
              <w:rPr>
                <w:noProof/>
                <w:webHidden/>
              </w:rPr>
              <w:fldChar w:fldCharType="separate"/>
            </w:r>
            <w:r w:rsidR="00DD5B56">
              <w:rPr>
                <w:noProof/>
                <w:webHidden/>
              </w:rPr>
              <w:t>13</w:t>
            </w:r>
            <w:r w:rsidR="00150671">
              <w:rPr>
                <w:noProof/>
                <w:webHidden/>
              </w:rPr>
              <w:fldChar w:fldCharType="end"/>
            </w:r>
          </w:hyperlink>
        </w:p>
        <w:p w:rsidR="00150671" w:rsidRDefault="00E457A1">
          <w:pPr>
            <w:pStyle w:val="Indholdsfortegnelse2"/>
            <w:tabs>
              <w:tab w:val="right" w:leader="dot" w:pos="9521"/>
            </w:tabs>
            <w:rPr>
              <w:rFonts w:eastAsiaTheme="minorEastAsia"/>
              <w:noProof/>
              <w:lang w:eastAsia="da-DK"/>
            </w:rPr>
          </w:pPr>
          <w:hyperlink w:anchor="_Toc18407364" w:history="1">
            <w:r w:rsidR="00150671" w:rsidRPr="0002552F">
              <w:rPr>
                <w:rStyle w:val="Hyperlink"/>
                <w:rFonts w:ascii="Open Sans Light" w:hAnsi="Open Sans Light" w:cs="Open Sans Light"/>
                <w:noProof/>
              </w:rPr>
              <w:t>Pårørende skal have deres eget liv</w:t>
            </w:r>
            <w:r w:rsidR="00150671">
              <w:rPr>
                <w:noProof/>
                <w:webHidden/>
              </w:rPr>
              <w:tab/>
            </w:r>
            <w:r w:rsidR="00150671">
              <w:rPr>
                <w:noProof/>
                <w:webHidden/>
              </w:rPr>
              <w:fldChar w:fldCharType="begin"/>
            </w:r>
            <w:r w:rsidR="00150671">
              <w:rPr>
                <w:noProof/>
                <w:webHidden/>
              </w:rPr>
              <w:instrText xml:space="preserve"> PAGEREF _Toc18407364 \h </w:instrText>
            </w:r>
            <w:r w:rsidR="00150671">
              <w:rPr>
                <w:noProof/>
                <w:webHidden/>
              </w:rPr>
            </w:r>
            <w:r w:rsidR="00150671">
              <w:rPr>
                <w:noProof/>
                <w:webHidden/>
              </w:rPr>
              <w:fldChar w:fldCharType="separate"/>
            </w:r>
            <w:r w:rsidR="00DD5B56">
              <w:rPr>
                <w:noProof/>
                <w:webHidden/>
              </w:rPr>
              <w:t>13</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65" w:history="1">
            <w:r w:rsidR="00150671" w:rsidRPr="0002552F">
              <w:rPr>
                <w:rStyle w:val="Hyperlink"/>
                <w:rFonts w:ascii="Open Sans Light" w:hAnsi="Open Sans Light" w:cs="Open Sans Light"/>
                <w:noProof/>
              </w:rPr>
              <w:t>15)</w:t>
            </w:r>
            <w:r w:rsidR="00150671">
              <w:rPr>
                <w:rFonts w:eastAsiaTheme="minorEastAsia"/>
                <w:noProof/>
                <w:lang w:eastAsia="da-DK"/>
              </w:rPr>
              <w:tab/>
            </w:r>
            <w:r w:rsidR="00150671" w:rsidRPr="0002552F">
              <w:rPr>
                <w:rStyle w:val="Hyperlink"/>
                <w:rFonts w:ascii="Open Sans Light" w:hAnsi="Open Sans Light" w:cs="Open Sans Light"/>
                <w:noProof/>
              </w:rPr>
              <w:t>Pårørendekonsulenter</w:t>
            </w:r>
            <w:r w:rsidR="00150671">
              <w:rPr>
                <w:noProof/>
                <w:webHidden/>
              </w:rPr>
              <w:tab/>
            </w:r>
            <w:r w:rsidR="00150671">
              <w:rPr>
                <w:noProof/>
                <w:webHidden/>
              </w:rPr>
              <w:fldChar w:fldCharType="begin"/>
            </w:r>
            <w:r w:rsidR="00150671">
              <w:rPr>
                <w:noProof/>
                <w:webHidden/>
              </w:rPr>
              <w:instrText xml:space="preserve"> PAGEREF _Toc18407365 \h </w:instrText>
            </w:r>
            <w:r w:rsidR="00150671">
              <w:rPr>
                <w:noProof/>
                <w:webHidden/>
              </w:rPr>
            </w:r>
            <w:r w:rsidR="00150671">
              <w:rPr>
                <w:noProof/>
                <w:webHidden/>
              </w:rPr>
              <w:fldChar w:fldCharType="separate"/>
            </w:r>
            <w:r w:rsidR="00DD5B56">
              <w:rPr>
                <w:noProof/>
                <w:webHidden/>
              </w:rPr>
              <w:t>14</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66" w:history="1">
            <w:r w:rsidR="00150671" w:rsidRPr="0002552F">
              <w:rPr>
                <w:rStyle w:val="Hyperlink"/>
                <w:rFonts w:ascii="Open Sans Light" w:hAnsi="Open Sans Light" w:cs="Open Sans Light"/>
                <w:noProof/>
              </w:rPr>
              <w:t>16)</w:t>
            </w:r>
            <w:r w:rsidR="00150671">
              <w:rPr>
                <w:rFonts w:eastAsiaTheme="minorEastAsia"/>
                <w:noProof/>
                <w:lang w:eastAsia="da-DK"/>
              </w:rPr>
              <w:tab/>
            </w:r>
            <w:r w:rsidR="00150671" w:rsidRPr="0002552F">
              <w:rPr>
                <w:rStyle w:val="Hyperlink"/>
                <w:rFonts w:ascii="Open Sans Light" w:hAnsi="Open Sans Light" w:cs="Open Sans Light"/>
                <w:noProof/>
              </w:rPr>
              <w:t>Tæt dialog mellem pårørende og kommune</w:t>
            </w:r>
            <w:r w:rsidR="00150671">
              <w:rPr>
                <w:noProof/>
                <w:webHidden/>
              </w:rPr>
              <w:tab/>
            </w:r>
            <w:r w:rsidR="00150671">
              <w:rPr>
                <w:noProof/>
                <w:webHidden/>
              </w:rPr>
              <w:fldChar w:fldCharType="begin"/>
            </w:r>
            <w:r w:rsidR="00150671">
              <w:rPr>
                <w:noProof/>
                <w:webHidden/>
              </w:rPr>
              <w:instrText xml:space="preserve"> PAGEREF _Toc18407366 \h </w:instrText>
            </w:r>
            <w:r w:rsidR="00150671">
              <w:rPr>
                <w:noProof/>
                <w:webHidden/>
              </w:rPr>
            </w:r>
            <w:r w:rsidR="00150671">
              <w:rPr>
                <w:noProof/>
                <w:webHidden/>
              </w:rPr>
              <w:fldChar w:fldCharType="separate"/>
            </w:r>
            <w:r w:rsidR="00DD5B56">
              <w:rPr>
                <w:noProof/>
                <w:webHidden/>
              </w:rPr>
              <w:t>14</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67" w:history="1">
            <w:r w:rsidR="00150671" w:rsidRPr="0002552F">
              <w:rPr>
                <w:rStyle w:val="Hyperlink"/>
                <w:rFonts w:ascii="Open Sans Light" w:hAnsi="Open Sans Light" w:cs="Open Sans Light"/>
                <w:noProof/>
              </w:rPr>
              <w:t>17)</w:t>
            </w:r>
            <w:r w:rsidR="00150671">
              <w:rPr>
                <w:rFonts w:eastAsiaTheme="minorEastAsia"/>
                <w:noProof/>
                <w:lang w:eastAsia="da-DK"/>
              </w:rPr>
              <w:tab/>
            </w:r>
            <w:r w:rsidR="00150671" w:rsidRPr="0002552F">
              <w:rPr>
                <w:rStyle w:val="Hyperlink"/>
                <w:rFonts w:ascii="Open Sans Light" w:hAnsi="Open Sans Light" w:cs="Open Sans Light"/>
                <w:noProof/>
              </w:rPr>
              <w:t>Børn og unge som pårørende</w:t>
            </w:r>
            <w:r w:rsidR="00150671">
              <w:rPr>
                <w:noProof/>
                <w:webHidden/>
              </w:rPr>
              <w:tab/>
            </w:r>
            <w:r w:rsidR="00150671">
              <w:rPr>
                <w:noProof/>
                <w:webHidden/>
              </w:rPr>
              <w:fldChar w:fldCharType="begin"/>
            </w:r>
            <w:r w:rsidR="00150671">
              <w:rPr>
                <w:noProof/>
                <w:webHidden/>
              </w:rPr>
              <w:instrText xml:space="preserve"> PAGEREF _Toc18407367 \h </w:instrText>
            </w:r>
            <w:r w:rsidR="00150671">
              <w:rPr>
                <w:noProof/>
                <w:webHidden/>
              </w:rPr>
            </w:r>
            <w:r w:rsidR="00150671">
              <w:rPr>
                <w:noProof/>
                <w:webHidden/>
              </w:rPr>
              <w:fldChar w:fldCharType="separate"/>
            </w:r>
            <w:r w:rsidR="00DD5B56">
              <w:rPr>
                <w:noProof/>
                <w:webHidden/>
              </w:rPr>
              <w:t>15</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68" w:history="1">
            <w:r w:rsidR="00150671" w:rsidRPr="0002552F">
              <w:rPr>
                <w:rStyle w:val="Hyperlink"/>
                <w:rFonts w:ascii="Open Sans Light" w:hAnsi="Open Sans Light" w:cs="Open Sans Light"/>
                <w:noProof/>
              </w:rPr>
              <w:t>18)</w:t>
            </w:r>
            <w:r w:rsidR="00150671">
              <w:rPr>
                <w:rFonts w:eastAsiaTheme="minorEastAsia"/>
                <w:noProof/>
                <w:lang w:eastAsia="da-DK"/>
              </w:rPr>
              <w:tab/>
            </w:r>
            <w:r w:rsidR="00150671" w:rsidRPr="0002552F">
              <w:rPr>
                <w:rStyle w:val="Hyperlink"/>
                <w:rFonts w:ascii="Open Sans Light" w:hAnsi="Open Sans Light" w:cs="Open Sans Light"/>
                <w:noProof/>
              </w:rPr>
              <w:t>Pårørende hjælpes tilbage på arbejdsmarkedet</w:t>
            </w:r>
            <w:r w:rsidR="00150671">
              <w:rPr>
                <w:noProof/>
                <w:webHidden/>
              </w:rPr>
              <w:tab/>
            </w:r>
            <w:r w:rsidR="00150671">
              <w:rPr>
                <w:noProof/>
                <w:webHidden/>
              </w:rPr>
              <w:fldChar w:fldCharType="begin"/>
            </w:r>
            <w:r w:rsidR="00150671">
              <w:rPr>
                <w:noProof/>
                <w:webHidden/>
              </w:rPr>
              <w:instrText xml:space="preserve"> PAGEREF _Toc18407368 \h </w:instrText>
            </w:r>
            <w:r w:rsidR="00150671">
              <w:rPr>
                <w:noProof/>
                <w:webHidden/>
              </w:rPr>
            </w:r>
            <w:r w:rsidR="00150671">
              <w:rPr>
                <w:noProof/>
                <w:webHidden/>
              </w:rPr>
              <w:fldChar w:fldCharType="separate"/>
            </w:r>
            <w:r w:rsidR="00DD5B56">
              <w:rPr>
                <w:noProof/>
                <w:webHidden/>
              </w:rPr>
              <w:t>15</w:t>
            </w:r>
            <w:r w:rsidR="00150671">
              <w:rPr>
                <w:noProof/>
                <w:webHidden/>
              </w:rPr>
              <w:fldChar w:fldCharType="end"/>
            </w:r>
          </w:hyperlink>
        </w:p>
        <w:p w:rsidR="00150671" w:rsidRDefault="00E457A1">
          <w:pPr>
            <w:pStyle w:val="Indholdsfortegnelse2"/>
            <w:tabs>
              <w:tab w:val="right" w:leader="dot" w:pos="9521"/>
            </w:tabs>
            <w:rPr>
              <w:rFonts w:eastAsiaTheme="minorEastAsia"/>
              <w:noProof/>
              <w:lang w:eastAsia="da-DK"/>
            </w:rPr>
          </w:pPr>
          <w:hyperlink w:anchor="_Toc18407369" w:history="1">
            <w:r w:rsidR="00150671" w:rsidRPr="0002552F">
              <w:rPr>
                <w:rStyle w:val="Hyperlink"/>
                <w:rFonts w:ascii="Open Sans Light" w:hAnsi="Open Sans Light" w:cs="Open Sans Light"/>
                <w:noProof/>
              </w:rPr>
              <w:t>Sæt tidligt ind</w:t>
            </w:r>
            <w:r w:rsidR="00150671">
              <w:rPr>
                <w:noProof/>
                <w:webHidden/>
              </w:rPr>
              <w:tab/>
            </w:r>
            <w:r w:rsidR="00150671">
              <w:rPr>
                <w:noProof/>
                <w:webHidden/>
              </w:rPr>
              <w:fldChar w:fldCharType="begin"/>
            </w:r>
            <w:r w:rsidR="00150671">
              <w:rPr>
                <w:noProof/>
                <w:webHidden/>
              </w:rPr>
              <w:instrText xml:space="preserve"> PAGEREF _Toc18407369 \h </w:instrText>
            </w:r>
            <w:r w:rsidR="00150671">
              <w:rPr>
                <w:noProof/>
                <w:webHidden/>
              </w:rPr>
            </w:r>
            <w:r w:rsidR="00150671">
              <w:rPr>
                <w:noProof/>
                <w:webHidden/>
              </w:rPr>
              <w:fldChar w:fldCharType="separate"/>
            </w:r>
            <w:r w:rsidR="00DD5B56">
              <w:rPr>
                <w:noProof/>
                <w:webHidden/>
              </w:rPr>
              <w:t>15</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70" w:history="1">
            <w:r w:rsidR="00150671" w:rsidRPr="0002552F">
              <w:rPr>
                <w:rStyle w:val="Hyperlink"/>
                <w:rFonts w:ascii="Open Sans Light" w:hAnsi="Open Sans Light" w:cs="Open Sans Light"/>
                <w:noProof/>
              </w:rPr>
              <w:t>19)</w:t>
            </w:r>
            <w:r w:rsidR="00150671">
              <w:rPr>
                <w:rFonts w:eastAsiaTheme="minorEastAsia"/>
                <w:noProof/>
                <w:lang w:eastAsia="da-DK"/>
              </w:rPr>
              <w:tab/>
            </w:r>
            <w:r w:rsidR="00150671" w:rsidRPr="0002552F">
              <w:rPr>
                <w:rStyle w:val="Hyperlink"/>
                <w:rFonts w:ascii="Open Sans Light" w:hAnsi="Open Sans Light" w:cs="Open Sans Light"/>
                <w:noProof/>
              </w:rPr>
              <w:t>Ventetidsgaranti på sagsbehandling</w:t>
            </w:r>
            <w:r w:rsidR="00150671">
              <w:rPr>
                <w:noProof/>
                <w:webHidden/>
              </w:rPr>
              <w:tab/>
            </w:r>
            <w:r w:rsidR="00150671">
              <w:rPr>
                <w:noProof/>
                <w:webHidden/>
              </w:rPr>
              <w:fldChar w:fldCharType="begin"/>
            </w:r>
            <w:r w:rsidR="00150671">
              <w:rPr>
                <w:noProof/>
                <w:webHidden/>
              </w:rPr>
              <w:instrText xml:space="preserve"> PAGEREF _Toc18407370 \h </w:instrText>
            </w:r>
            <w:r w:rsidR="00150671">
              <w:rPr>
                <w:noProof/>
                <w:webHidden/>
              </w:rPr>
            </w:r>
            <w:r w:rsidR="00150671">
              <w:rPr>
                <w:noProof/>
                <w:webHidden/>
              </w:rPr>
              <w:fldChar w:fldCharType="separate"/>
            </w:r>
            <w:r w:rsidR="00DD5B56">
              <w:rPr>
                <w:noProof/>
                <w:webHidden/>
              </w:rPr>
              <w:t>16</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71" w:history="1">
            <w:r w:rsidR="00150671" w:rsidRPr="0002552F">
              <w:rPr>
                <w:rStyle w:val="Hyperlink"/>
                <w:rFonts w:ascii="Open Sans Light" w:hAnsi="Open Sans Light" w:cs="Open Sans Light"/>
                <w:noProof/>
              </w:rPr>
              <w:t>20)</w:t>
            </w:r>
            <w:r w:rsidR="00150671">
              <w:rPr>
                <w:rFonts w:eastAsiaTheme="minorEastAsia"/>
                <w:noProof/>
                <w:lang w:eastAsia="da-DK"/>
              </w:rPr>
              <w:tab/>
            </w:r>
            <w:r w:rsidR="00150671" w:rsidRPr="0002552F">
              <w:rPr>
                <w:rStyle w:val="Hyperlink"/>
                <w:rFonts w:ascii="Open Sans Light" w:hAnsi="Open Sans Light" w:cs="Open Sans Light"/>
                <w:noProof/>
              </w:rPr>
              <w:t>Bedre samarbejde mellem social- og sundhedssektoren om at spotte sociale risici</w:t>
            </w:r>
            <w:r w:rsidR="00150671">
              <w:rPr>
                <w:noProof/>
                <w:webHidden/>
              </w:rPr>
              <w:tab/>
            </w:r>
            <w:r w:rsidR="00150671">
              <w:rPr>
                <w:noProof/>
                <w:webHidden/>
              </w:rPr>
              <w:fldChar w:fldCharType="begin"/>
            </w:r>
            <w:r w:rsidR="00150671">
              <w:rPr>
                <w:noProof/>
                <w:webHidden/>
              </w:rPr>
              <w:instrText xml:space="preserve"> PAGEREF _Toc18407371 \h </w:instrText>
            </w:r>
            <w:r w:rsidR="00150671">
              <w:rPr>
                <w:noProof/>
                <w:webHidden/>
              </w:rPr>
            </w:r>
            <w:r w:rsidR="00150671">
              <w:rPr>
                <w:noProof/>
                <w:webHidden/>
              </w:rPr>
              <w:fldChar w:fldCharType="separate"/>
            </w:r>
            <w:r w:rsidR="00DD5B56">
              <w:rPr>
                <w:noProof/>
                <w:webHidden/>
              </w:rPr>
              <w:t>16</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72" w:history="1">
            <w:r w:rsidR="00150671" w:rsidRPr="0002552F">
              <w:rPr>
                <w:rStyle w:val="Hyperlink"/>
                <w:rFonts w:ascii="Open Sans Light" w:hAnsi="Open Sans Light" w:cs="Open Sans Light"/>
                <w:noProof/>
              </w:rPr>
              <w:t>21)</w:t>
            </w:r>
            <w:r w:rsidR="00150671">
              <w:rPr>
                <w:rFonts w:eastAsiaTheme="minorEastAsia"/>
                <w:noProof/>
                <w:lang w:eastAsia="da-DK"/>
              </w:rPr>
              <w:tab/>
            </w:r>
            <w:r w:rsidR="00150671" w:rsidRPr="0002552F">
              <w:rPr>
                <w:rStyle w:val="Hyperlink"/>
                <w:rFonts w:ascii="Open Sans Light" w:hAnsi="Open Sans Light" w:cs="Open Sans Light"/>
                <w:noProof/>
              </w:rPr>
              <w:t>Forebyggelsespakker</w:t>
            </w:r>
            <w:r w:rsidR="00150671">
              <w:rPr>
                <w:noProof/>
                <w:webHidden/>
              </w:rPr>
              <w:tab/>
            </w:r>
            <w:r w:rsidR="00150671">
              <w:rPr>
                <w:noProof/>
                <w:webHidden/>
              </w:rPr>
              <w:fldChar w:fldCharType="begin"/>
            </w:r>
            <w:r w:rsidR="00150671">
              <w:rPr>
                <w:noProof/>
                <w:webHidden/>
              </w:rPr>
              <w:instrText xml:space="preserve"> PAGEREF _Toc18407372 \h </w:instrText>
            </w:r>
            <w:r w:rsidR="00150671">
              <w:rPr>
                <w:noProof/>
                <w:webHidden/>
              </w:rPr>
            </w:r>
            <w:r w:rsidR="00150671">
              <w:rPr>
                <w:noProof/>
                <w:webHidden/>
              </w:rPr>
              <w:fldChar w:fldCharType="separate"/>
            </w:r>
            <w:r w:rsidR="00DD5B56">
              <w:rPr>
                <w:noProof/>
                <w:webHidden/>
              </w:rPr>
              <w:t>16</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73" w:history="1">
            <w:r w:rsidR="00150671" w:rsidRPr="0002552F">
              <w:rPr>
                <w:rStyle w:val="Hyperlink"/>
                <w:rFonts w:ascii="Open Sans Light" w:hAnsi="Open Sans Light" w:cs="Open Sans Light"/>
                <w:noProof/>
              </w:rPr>
              <w:t>22)</w:t>
            </w:r>
            <w:r w:rsidR="00150671">
              <w:rPr>
                <w:rFonts w:eastAsiaTheme="minorEastAsia"/>
                <w:noProof/>
                <w:lang w:eastAsia="da-DK"/>
              </w:rPr>
              <w:tab/>
            </w:r>
            <w:r w:rsidR="00150671" w:rsidRPr="0002552F">
              <w:rPr>
                <w:rStyle w:val="Hyperlink"/>
                <w:rFonts w:ascii="Open Sans Light" w:hAnsi="Open Sans Light" w:cs="Open Sans Light"/>
                <w:noProof/>
              </w:rPr>
              <w:t>Handicaporganisationerne kan bidrage mere til forebyggelse</w:t>
            </w:r>
            <w:r w:rsidR="00150671">
              <w:rPr>
                <w:noProof/>
                <w:webHidden/>
              </w:rPr>
              <w:tab/>
            </w:r>
            <w:r w:rsidR="00150671">
              <w:rPr>
                <w:noProof/>
                <w:webHidden/>
              </w:rPr>
              <w:fldChar w:fldCharType="begin"/>
            </w:r>
            <w:r w:rsidR="00150671">
              <w:rPr>
                <w:noProof/>
                <w:webHidden/>
              </w:rPr>
              <w:instrText xml:space="preserve"> PAGEREF _Toc18407373 \h </w:instrText>
            </w:r>
            <w:r w:rsidR="00150671">
              <w:rPr>
                <w:noProof/>
                <w:webHidden/>
              </w:rPr>
            </w:r>
            <w:r w:rsidR="00150671">
              <w:rPr>
                <w:noProof/>
                <w:webHidden/>
              </w:rPr>
              <w:fldChar w:fldCharType="separate"/>
            </w:r>
            <w:r w:rsidR="00DD5B56">
              <w:rPr>
                <w:noProof/>
                <w:webHidden/>
              </w:rPr>
              <w:t>17</w:t>
            </w:r>
            <w:r w:rsidR="00150671">
              <w:rPr>
                <w:noProof/>
                <w:webHidden/>
              </w:rPr>
              <w:fldChar w:fldCharType="end"/>
            </w:r>
          </w:hyperlink>
        </w:p>
        <w:p w:rsidR="00150671" w:rsidRDefault="00E457A1">
          <w:pPr>
            <w:pStyle w:val="Indholdsfortegnelse2"/>
            <w:tabs>
              <w:tab w:val="right" w:leader="dot" w:pos="9521"/>
            </w:tabs>
            <w:rPr>
              <w:rFonts w:eastAsiaTheme="minorEastAsia"/>
              <w:noProof/>
              <w:lang w:eastAsia="da-DK"/>
            </w:rPr>
          </w:pPr>
          <w:hyperlink w:anchor="_Toc18407374" w:history="1">
            <w:r w:rsidR="00150671" w:rsidRPr="0002552F">
              <w:rPr>
                <w:rStyle w:val="Hyperlink"/>
                <w:rFonts w:ascii="Open Sans Light" w:hAnsi="Open Sans Light" w:cs="Open Sans Light"/>
                <w:noProof/>
              </w:rPr>
              <w:t>Mindre bøvl, mere fleksibilitet</w:t>
            </w:r>
            <w:r w:rsidR="00150671">
              <w:rPr>
                <w:noProof/>
                <w:webHidden/>
              </w:rPr>
              <w:tab/>
            </w:r>
            <w:r w:rsidR="00150671">
              <w:rPr>
                <w:noProof/>
                <w:webHidden/>
              </w:rPr>
              <w:fldChar w:fldCharType="begin"/>
            </w:r>
            <w:r w:rsidR="00150671">
              <w:rPr>
                <w:noProof/>
                <w:webHidden/>
              </w:rPr>
              <w:instrText xml:space="preserve"> PAGEREF _Toc18407374 \h </w:instrText>
            </w:r>
            <w:r w:rsidR="00150671">
              <w:rPr>
                <w:noProof/>
                <w:webHidden/>
              </w:rPr>
            </w:r>
            <w:r w:rsidR="00150671">
              <w:rPr>
                <w:noProof/>
                <w:webHidden/>
              </w:rPr>
              <w:fldChar w:fldCharType="separate"/>
            </w:r>
            <w:r w:rsidR="00DD5B56">
              <w:rPr>
                <w:noProof/>
                <w:webHidden/>
              </w:rPr>
              <w:t>17</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75" w:history="1">
            <w:r w:rsidR="00150671" w:rsidRPr="0002552F">
              <w:rPr>
                <w:rStyle w:val="Hyperlink"/>
                <w:rFonts w:ascii="Open Sans Light" w:hAnsi="Open Sans Light" w:cs="Open Sans Light"/>
                <w:noProof/>
              </w:rPr>
              <w:t>23)</w:t>
            </w:r>
            <w:r w:rsidR="00150671">
              <w:rPr>
                <w:rFonts w:eastAsiaTheme="minorEastAsia"/>
                <w:noProof/>
                <w:lang w:eastAsia="da-DK"/>
              </w:rPr>
              <w:tab/>
            </w:r>
            <w:r w:rsidR="00150671" w:rsidRPr="0002552F">
              <w:rPr>
                <w:rStyle w:val="Hyperlink"/>
                <w:rFonts w:ascii="Open Sans Light" w:hAnsi="Open Sans Light" w:cs="Open Sans Light"/>
                <w:noProof/>
              </w:rPr>
              <w:t>Hjælpemiddelcentre</w:t>
            </w:r>
            <w:r w:rsidR="00150671">
              <w:rPr>
                <w:noProof/>
                <w:webHidden/>
              </w:rPr>
              <w:tab/>
            </w:r>
            <w:r w:rsidR="00150671">
              <w:rPr>
                <w:noProof/>
                <w:webHidden/>
              </w:rPr>
              <w:fldChar w:fldCharType="begin"/>
            </w:r>
            <w:r w:rsidR="00150671">
              <w:rPr>
                <w:noProof/>
                <w:webHidden/>
              </w:rPr>
              <w:instrText xml:space="preserve"> PAGEREF _Toc18407375 \h </w:instrText>
            </w:r>
            <w:r w:rsidR="00150671">
              <w:rPr>
                <w:noProof/>
                <w:webHidden/>
              </w:rPr>
            </w:r>
            <w:r w:rsidR="00150671">
              <w:rPr>
                <w:noProof/>
                <w:webHidden/>
              </w:rPr>
              <w:fldChar w:fldCharType="separate"/>
            </w:r>
            <w:r w:rsidR="00DD5B56">
              <w:rPr>
                <w:noProof/>
                <w:webHidden/>
              </w:rPr>
              <w:t>17</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76" w:history="1">
            <w:r w:rsidR="00150671" w:rsidRPr="0002552F">
              <w:rPr>
                <w:rStyle w:val="Hyperlink"/>
                <w:rFonts w:ascii="Open Sans Light" w:hAnsi="Open Sans Light" w:cs="Open Sans Light"/>
                <w:noProof/>
              </w:rPr>
              <w:t>24)</w:t>
            </w:r>
            <w:r w:rsidR="00150671">
              <w:rPr>
                <w:rFonts w:eastAsiaTheme="minorEastAsia"/>
                <w:noProof/>
                <w:lang w:eastAsia="da-DK"/>
              </w:rPr>
              <w:tab/>
            </w:r>
            <w:r w:rsidR="00150671" w:rsidRPr="0002552F">
              <w:rPr>
                <w:rStyle w:val="Hyperlink"/>
                <w:rFonts w:ascii="Open Sans Light" w:hAnsi="Open Sans Light" w:cs="Open Sans Light"/>
                <w:noProof/>
              </w:rPr>
              <w:t>En bedre overgang fra barn til voksne</w:t>
            </w:r>
            <w:r w:rsidR="00150671">
              <w:rPr>
                <w:noProof/>
                <w:webHidden/>
              </w:rPr>
              <w:tab/>
            </w:r>
            <w:r w:rsidR="00150671">
              <w:rPr>
                <w:noProof/>
                <w:webHidden/>
              </w:rPr>
              <w:fldChar w:fldCharType="begin"/>
            </w:r>
            <w:r w:rsidR="00150671">
              <w:rPr>
                <w:noProof/>
                <w:webHidden/>
              </w:rPr>
              <w:instrText xml:space="preserve"> PAGEREF _Toc18407376 \h </w:instrText>
            </w:r>
            <w:r w:rsidR="00150671">
              <w:rPr>
                <w:noProof/>
                <w:webHidden/>
              </w:rPr>
            </w:r>
            <w:r w:rsidR="00150671">
              <w:rPr>
                <w:noProof/>
                <w:webHidden/>
              </w:rPr>
              <w:fldChar w:fldCharType="separate"/>
            </w:r>
            <w:r w:rsidR="00DD5B56">
              <w:rPr>
                <w:noProof/>
                <w:webHidden/>
              </w:rPr>
              <w:t>18</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77" w:history="1">
            <w:r w:rsidR="00150671" w:rsidRPr="0002552F">
              <w:rPr>
                <w:rStyle w:val="Hyperlink"/>
                <w:rFonts w:ascii="Open Sans Light" w:hAnsi="Open Sans Light" w:cs="Open Sans Light"/>
                <w:noProof/>
              </w:rPr>
              <w:t>25)</w:t>
            </w:r>
            <w:r w:rsidR="00150671">
              <w:rPr>
                <w:rFonts w:eastAsiaTheme="minorEastAsia"/>
                <w:noProof/>
                <w:lang w:eastAsia="da-DK"/>
              </w:rPr>
              <w:tab/>
            </w:r>
            <w:r w:rsidR="00150671" w:rsidRPr="0002552F">
              <w:rPr>
                <w:rStyle w:val="Hyperlink"/>
                <w:rFonts w:ascii="Open Sans Light" w:hAnsi="Open Sans Light" w:cs="Open Sans Light"/>
                <w:noProof/>
              </w:rPr>
              <w:t>Mulighed for hvilende støtte</w:t>
            </w:r>
            <w:r w:rsidR="00150671">
              <w:rPr>
                <w:noProof/>
                <w:webHidden/>
              </w:rPr>
              <w:tab/>
            </w:r>
            <w:r w:rsidR="00150671">
              <w:rPr>
                <w:noProof/>
                <w:webHidden/>
              </w:rPr>
              <w:fldChar w:fldCharType="begin"/>
            </w:r>
            <w:r w:rsidR="00150671">
              <w:rPr>
                <w:noProof/>
                <w:webHidden/>
              </w:rPr>
              <w:instrText xml:space="preserve"> PAGEREF _Toc18407377 \h </w:instrText>
            </w:r>
            <w:r w:rsidR="00150671">
              <w:rPr>
                <w:noProof/>
                <w:webHidden/>
              </w:rPr>
            </w:r>
            <w:r w:rsidR="00150671">
              <w:rPr>
                <w:noProof/>
                <w:webHidden/>
              </w:rPr>
              <w:fldChar w:fldCharType="separate"/>
            </w:r>
            <w:r w:rsidR="00DD5B56">
              <w:rPr>
                <w:noProof/>
                <w:webHidden/>
              </w:rPr>
              <w:t>18</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78" w:history="1">
            <w:r w:rsidR="00150671" w:rsidRPr="0002552F">
              <w:rPr>
                <w:rStyle w:val="Hyperlink"/>
                <w:rFonts w:ascii="Open Sans Light" w:hAnsi="Open Sans Light" w:cs="Open Sans Light"/>
                <w:noProof/>
              </w:rPr>
              <w:t>26)</w:t>
            </w:r>
            <w:r w:rsidR="00150671">
              <w:rPr>
                <w:rFonts w:eastAsiaTheme="minorEastAsia"/>
                <w:noProof/>
                <w:lang w:eastAsia="da-DK"/>
              </w:rPr>
              <w:tab/>
            </w:r>
            <w:r w:rsidR="00150671" w:rsidRPr="0002552F">
              <w:rPr>
                <w:rStyle w:val="Hyperlink"/>
                <w:rFonts w:ascii="Open Sans Light" w:hAnsi="Open Sans Light" w:cs="Open Sans Light"/>
                <w:noProof/>
              </w:rPr>
              <w:t>Akutpakker for borgere med progredierende lidelser</w:t>
            </w:r>
            <w:r w:rsidR="00150671">
              <w:rPr>
                <w:noProof/>
                <w:webHidden/>
              </w:rPr>
              <w:tab/>
            </w:r>
            <w:r w:rsidR="00150671">
              <w:rPr>
                <w:noProof/>
                <w:webHidden/>
              </w:rPr>
              <w:fldChar w:fldCharType="begin"/>
            </w:r>
            <w:r w:rsidR="00150671">
              <w:rPr>
                <w:noProof/>
                <w:webHidden/>
              </w:rPr>
              <w:instrText xml:space="preserve"> PAGEREF _Toc18407378 \h </w:instrText>
            </w:r>
            <w:r w:rsidR="00150671">
              <w:rPr>
                <w:noProof/>
                <w:webHidden/>
              </w:rPr>
            </w:r>
            <w:r w:rsidR="00150671">
              <w:rPr>
                <w:noProof/>
                <w:webHidden/>
              </w:rPr>
              <w:fldChar w:fldCharType="separate"/>
            </w:r>
            <w:r w:rsidR="00DD5B56">
              <w:rPr>
                <w:noProof/>
                <w:webHidden/>
              </w:rPr>
              <w:t>18</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79" w:history="1">
            <w:r w:rsidR="00150671" w:rsidRPr="0002552F">
              <w:rPr>
                <w:rStyle w:val="Hyperlink"/>
                <w:rFonts w:ascii="Open Sans Light" w:hAnsi="Open Sans Light" w:cs="Open Sans Light"/>
                <w:noProof/>
              </w:rPr>
              <w:t>27)</w:t>
            </w:r>
            <w:r w:rsidR="00150671">
              <w:rPr>
                <w:rFonts w:eastAsiaTheme="minorEastAsia"/>
                <w:noProof/>
                <w:lang w:eastAsia="da-DK"/>
              </w:rPr>
              <w:tab/>
            </w:r>
            <w:r w:rsidR="00150671" w:rsidRPr="0002552F">
              <w:rPr>
                <w:rStyle w:val="Hyperlink"/>
                <w:rFonts w:ascii="Open Sans Light" w:hAnsi="Open Sans Light" w:cs="Open Sans Light"/>
                <w:noProof/>
              </w:rPr>
              <w:t>Større fokus på overgange i livet</w:t>
            </w:r>
            <w:r w:rsidR="00150671">
              <w:rPr>
                <w:noProof/>
                <w:webHidden/>
              </w:rPr>
              <w:tab/>
            </w:r>
            <w:r w:rsidR="00150671">
              <w:rPr>
                <w:noProof/>
                <w:webHidden/>
              </w:rPr>
              <w:fldChar w:fldCharType="begin"/>
            </w:r>
            <w:r w:rsidR="00150671">
              <w:rPr>
                <w:noProof/>
                <w:webHidden/>
              </w:rPr>
              <w:instrText xml:space="preserve"> PAGEREF _Toc18407379 \h </w:instrText>
            </w:r>
            <w:r w:rsidR="00150671">
              <w:rPr>
                <w:noProof/>
                <w:webHidden/>
              </w:rPr>
            </w:r>
            <w:r w:rsidR="00150671">
              <w:rPr>
                <w:noProof/>
                <w:webHidden/>
              </w:rPr>
              <w:fldChar w:fldCharType="separate"/>
            </w:r>
            <w:r w:rsidR="00DD5B56">
              <w:rPr>
                <w:noProof/>
                <w:webHidden/>
              </w:rPr>
              <w:t>18</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80" w:history="1">
            <w:r w:rsidR="00150671" w:rsidRPr="0002552F">
              <w:rPr>
                <w:rStyle w:val="Hyperlink"/>
                <w:rFonts w:ascii="Open Sans Light" w:hAnsi="Open Sans Light" w:cs="Open Sans Light"/>
                <w:noProof/>
              </w:rPr>
              <w:t>28)</w:t>
            </w:r>
            <w:r w:rsidR="00150671">
              <w:rPr>
                <w:rFonts w:eastAsiaTheme="minorEastAsia"/>
                <w:noProof/>
                <w:lang w:eastAsia="da-DK"/>
              </w:rPr>
              <w:tab/>
            </w:r>
            <w:r w:rsidR="00150671" w:rsidRPr="0002552F">
              <w:rPr>
                <w:rStyle w:val="Hyperlink"/>
                <w:rFonts w:ascii="Open Sans Light" w:hAnsi="Open Sans Light" w:cs="Open Sans Light"/>
                <w:noProof/>
              </w:rPr>
              <w:t>Fleksibel støtte til borgere med svingende behov</w:t>
            </w:r>
            <w:r w:rsidR="00150671">
              <w:rPr>
                <w:noProof/>
                <w:webHidden/>
              </w:rPr>
              <w:tab/>
            </w:r>
            <w:r w:rsidR="00150671">
              <w:rPr>
                <w:noProof/>
                <w:webHidden/>
              </w:rPr>
              <w:fldChar w:fldCharType="begin"/>
            </w:r>
            <w:r w:rsidR="00150671">
              <w:rPr>
                <w:noProof/>
                <w:webHidden/>
              </w:rPr>
              <w:instrText xml:space="preserve"> PAGEREF _Toc18407380 \h </w:instrText>
            </w:r>
            <w:r w:rsidR="00150671">
              <w:rPr>
                <w:noProof/>
                <w:webHidden/>
              </w:rPr>
            </w:r>
            <w:r w:rsidR="00150671">
              <w:rPr>
                <w:noProof/>
                <w:webHidden/>
              </w:rPr>
              <w:fldChar w:fldCharType="separate"/>
            </w:r>
            <w:r w:rsidR="00DD5B56">
              <w:rPr>
                <w:noProof/>
                <w:webHidden/>
              </w:rPr>
              <w:t>19</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81" w:history="1">
            <w:r w:rsidR="00150671" w:rsidRPr="0002552F">
              <w:rPr>
                <w:rStyle w:val="Hyperlink"/>
                <w:rFonts w:ascii="Open Sans Light" w:hAnsi="Open Sans Light" w:cs="Open Sans Light"/>
                <w:noProof/>
              </w:rPr>
              <w:t>29)</w:t>
            </w:r>
            <w:r w:rsidR="00150671">
              <w:rPr>
                <w:rFonts w:eastAsiaTheme="minorEastAsia"/>
                <w:noProof/>
                <w:lang w:eastAsia="da-DK"/>
              </w:rPr>
              <w:tab/>
            </w:r>
            <w:r w:rsidR="00150671" w:rsidRPr="0002552F">
              <w:rPr>
                <w:rStyle w:val="Hyperlink"/>
                <w:rFonts w:ascii="Open Sans Light" w:eastAsia="Times New Roman" w:hAnsi="Open Sans Light" w:cs="Open Sans Light"/>
                <w:noProof/>
              </w:rPr>
              <w:t>Mindre bureaukratisk tildeling af hjælp</w:t>
            </w:r>
            <w:r w:rsidR="00150671">
              <w:rPr>
                <w:noProof/>
                <w:webHidden/>
              </w:rPr>
              <w:tab/>
            </w:r>
            <w:r w:rsidR="00150671">
              <w:rPr>
                <w:noProof/>
                <w:webHidden/>
              </w:rPr>
              <w:fldChar w:fldCharType="begin"/>
            </w:r>
            <w:r w:rsidR="00150671">
              <w:rPr>
                <w:noProof/>
                <w:webHidden/>
              </w:rPr>
              <w:instrText xml:space="preserve"> PAGEREF _Toc18407381 \h </w:instrText>
            </w:r>
            <w:r w:rsidR="00150671">
              <w:rPr>
                <w:noProof/>
                <w:webHidden/>
              </w:rPr>
            </w:r>
            <w:r w:rsidR="00150671">
              <w:rPr>
                <w:noProof/>
                <w:webHidden/>
              </w:rPr>
              <w:fldChar w:fldCharType="separate"/>
            </w:r>
            <w:r w:rsidR="00DD5B56">
              <w:rPr>
                <w:noProof/>
                <w:webHidden/>
              </w:rPr>
              <w:t>19</w:t>
            </w:r>
            <w:r w:rsidR="00150671">
              <w:rPr>
                <w:noProof/>
                <w:webHidden/>
              </w:rPr>
              <w:fldChar w:fldCharType="end"/>
            </w:r>
          </w:hyperlink>
        </w:p>
        <w:p w:rsidR="00150671" w:rsidRDefault="00E457A1">
          <w:pPr>
            <w:pStyle w:val="Indholdsfortegnelse2"/>
            <w:tabs>
              <w:tab w:val="right" w:leader="dot" w:pos="9521"/>
            </w:tabs>
            <w:rPr>
              <w:rFonts w:eastAsiaTheme="minorEastAsia"/>
              <w:noProof/>
              <w:lang w:eastAsia="da-DK"/>
            </w:rPr>
          </w:pPr>
          <w:hyperlink w:anchor="_Toc18407382" w:history="1">
            <w:r w:rsidR="00150671" w:rsidRPr="0002552F">
              <w:rPr>
                <w:rStyle w:val="Hyperlink"/>
                <w:rFonts w:ascii="Open Sans Light" w:hAnsi="Open Sans Light" w:cs="Open Sans Light"/>
                <w:noProof/>
              </w:rPr>
              <w:t>Handicap er kernevelfærd – finansieringsreform</w:t>
            </w:r>
            <w:r w:rsidR="00150671">
              <w:rPr>
                <w:noProof/>
                <w:webHidden/>
              </w:rPr>
              <w:tab/>
            </w:r>
            <w:r w:rsidR="00150671">
              <w:rPr>
                <w:noProof/>
                <w:webHidden/>
              </w:rPr>
              <w:fldChar w:fldCharType="begin"/>
            </w:r>
            <w:r w:rsidR="00150671">
              <w:rPr>
                <w:noProof/>
                <w:webHidden/>
              </w:rPr>
              <w:instrText xml:space="preserve"> PAGEREF _Toc18407382 \h </w:instrText>
            </w:r>
            <w:r w:rsidR="00150671">
              <w:rPr>
                <w:noProof/>
                <w:webHidden/>
              </w:rPr>
            </w:r>
            <w:r w:rsidR="00150671">
              <w:rPr>
                <w:noProof/>
                <w:webHidden/>
              </w:rPr>
              <w:fldChar w:fldCharType="separate"/>
            </w:r>
            <w:r w:rsidR="00DD5B56">
              <w:rPr>
                <w:noProof/>
                <w:webHidden/>
              </w:rPr>
              <w:t>19</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83" w:history="1">
            <w:r w:rsidR="00150671" w:rsidRPr="0002552F">
              <w:rPr>
                <w:rStyle w:val="Hyperlink"/>
                <w:rFonts w:ascii="Open Sans Light" w:hAnsi="Open Sans Light" w:cs="Open Sans Light"/>
                <w:noProof/>
              </w:rPr>
              <w:t>30)</w:t>
            </w:r>
            <w:r w:rsidR="00150671">
              <w:rPr>
                <w:rFonts w:eastAsiaTheme="minorEastAsia"/>
                <w:noProof/>
                <w:lang w:eastAsia="da-DK"/>
              </w:rPr>
              <w:tab/>
            </w:r>
            <w:r w:rsidR="00150671" w:rsidRPr="0002552F">
              <w:rPr>
                <w:rStyle w:val="Hyperlink"/>
                <w:rFonts w:ascii="Open Sans Light" w:hAnsi="Open Sans Light" w:cs="Open Sans Light"/>
                <w:noProof/>
              </w:rPr>
              <w:t>Realistiske økonomiske rammer</w:t>
            </w:r>
            <w:r w:rsidR="00150671">
              <w:rPr>
                <w:noProof/>
                <w:webHidden/>
              </w:rPr>
              <w:tab/>
            </w:r>
            <w:r w:rsidR="00150671">
              <w:rPr>
                <w:noProof/>
                <w:webHidden/>
              </w:rPr>
              <w:fldChar w:fldCharType="begin"/>
            </w:r>
            <w:r w:rsidR="00150671">
              <w:rPr>
                <w:noProof/>
                <w:webHidden/>
              </w:rPr>
              <w:instrText xml:space="preserve"> PAGEREF _Toc18407383 \h </w:instrText>
            </w:r>
            <w:r w:rsidR="00150671">
              <w:rPr>
                <w:noProof/>
                <w:webHidden/>
              </w:rPr>
            </w:r>
            <w:r w:rsidR="00150671">
              <w:rPr>
                <w:noProof/>
                <w:webHidden/>
              </w:rPr>
              <w:fldChar w:fldCharType="separate"/>
            </w:r>
            <w:r w:rsidR="00DD5B56">
              <w:rPr>
                <w:noProof/>
                <w:webHidden/>
              </w:rPr>
              <w:t>20</w:t>
            </w:r>
            <w:r w:rsidR="00150671">
              <w:rPr>
                <w:noProof/>
                <w:webHidden/>
              </w:rPr>
              <w:fldChar w:fldCharType="end"/>
            </w:r>
          </w:hyperlink>
        </w:p>
        <w:p w:rsidR="00150671" w:rsidRDefault="00E457A1">
          <w:pPr>
            <w:pStyle w:val="Indholdsfortegnelse3"/>
            <w:tabs>
              <w:tab w:val="left" w:pos="1100"/>
              <w:tab w:val="right" w:leader="dot" w:pos="9521"/>
            </w:tabs>
            <w:rPr>
              <w:rFonts w:eastAsiaTheme="minorEastAsia"/>
              <w:noProof/>
              <w:lang w:eastAsia="da-DK"/>
            </w:rPr>
          </w:pPr>
          <w:hyperlink w:anchor="_Toc18407384" w:history="1">
            <w:r w:rsidR="00150671" w:rsidRPr="0002552F">
              <w:rPr>
                <w:rStyle w:val="Hyperlink"/>
                <w:rFonts w:ascii="Open Sans Light" w:hAnsi="Open Sans Light" w:cs="Open Sans Light"/>
                <w:noProof/>
              </w:rPr>
              <w:t>31)</w:t>
            </w:r>
            <w:r w:rsidR="00150671">
              <w:rPr>
                <w:rFonts w:eastAsiaTheme="minorEastAsia"/>
                <w:noProof/>
                <w:lang w:eastAsia="da-DK"/>
              </w:rPr>
              <w:tab/>
            </w:r>
            <w:r w:rsidR="00150671" w:rsidRPr="0002552F">
              <w:rPr>
                <w:rStyle w:val="Hyperlink"/>
                <w:rFonts w:ascii="Open Sans Light" w:hAnsi="Open Sans Light" w:cs="Open Sans Light"/>
                <w:noProof/>
              </w:rPr>
              <w:t>Nye finansieringsmodeller på socialområdet</w:t>
            </w:r>
            <w:r w:rsidR="00150671">
              <w:rPr>
                <w:noProof/>
                <w:webHidden/>
              </w:rPr>
              <w:tab/>
            </w:r>
            <w:r w:rsidR="00150671">
              <w:rPr>
                <w:noProof/>
                <w:webHidden/>
              </w:rPr>
              <w:fldChar w:fldCharType="begin"/>
            </w:r>
            <w:r w:rsidR="00150671">
              <w:rPr>
                <w:noProof/>
                <w:webHidden/>
              </w:rPr>
              <w:instrText xml:space="preserve"> PAGEREF _Toc18407384 \h </w:instrText>
            </w:r>
            <w:r w:rsidR="00150671">
              <w:rPr>
                <w:noProof/>
                <w:webHidden/>
              </w:rPr>
            </w:r>
            <w:r w:rsidR="00150671">
              <w:rPr>
                <w:noProof/>
                <w:webHidden/>
              </w:rPr>
              <w:fldChar w:fldCharType="separate"/>
            </w:r>
            <w:r w:rsidR="00DD5B56">
              <w:rPr>
                <w:noProof/>
                <w:webHidden/>
              </w:rPr>
              <w:t>20</w:t>
            </w:r>
            <w:r w:rsidR="00150671">
              <w:rPr>
                <w:noProof/>
                <w:webHidden/>
              </w:rPr>
              <w:fldChar w:fldCharType="end"/>
            </w:r>
          </w:hyperlink>
        </w:p>
        <w:p w:rsidR="00463D31" w:rsidRPr="008B5CC6" w:rsidRDefault="00463D31" w:rsidP="00463D31">
          <w:pPr>
            <w:rPr>
              <w:rFonts w:ascii="Open Sans Light" w:hAnsi="Open Sans Light" w:cs="Open Sans Light"/>
            </w:rPr>
          </w:pPr>
          <w:r w:rsidRPr="008B5CC6">
            <w:rPr>
              <w:rFonts w:ascii="Open Sans Light" w:hAnsi="Open Sans Light" w:cs="Open Sans Light"/>
            </w:rPr>
            <w:fldChar w:fldCharType="end"/>
          </w:r>
        </w:p>
      </w:sdtContent>
    </w:sdt>
    <w:p w:rsidR="00463D31" w:rsidRPr="008B5CC6" w:rsidRDefault="00463D31" w:rsidP="00463D31">
      <w:pPr>
        <w:rPr>
          <w:rFonts w:ascii="Open Sans Light" w:eastAsiaTheme="majorEastAsia" w:hAnsi="Open Sans Light" w:cs="Open Sans Light"/>
          <w:b/>
          <w:bCs/>
          <w:color w:val="4F81BD" w:themeColor="accent1"/>
          <w:szCs w:val="26"/>
        </w:rPr>
      </w:pPr>
      <w:r w:rsidRPr="008B5CC6">
        <w:rPr>
          <w:rFonts w:ascii="Open Sans Light" w:hAnsi="Open Sans Light" w:cs="Open Sans Light"/>
        </w:rPr>
        <w:br w:type="page"/>
      </w:r>
    </w:p>
    <w:p w:rsidR="00463D31" w:rsidRPr="008B5CC6" w:rsidRDefault="00270F79" w:rsidP="00847C10">
      <w:pPr>
        <w:pStyle w:val="Overskrift2"/>
        <w:rPr>
          <w:rFonts w:ascii="Open Sans Light" w:hAnsi="Open Sans Light" w:cs="Open Sans Light"/>
        </w:rPr>
      </w:pPr>
      <w:bookmarkStart w:id="1" w:name="_Toc18407339"/>
      <w:bookmarkEnd w:id="0"/>
      <w:r>
        <w:rPr>
          <w:rFonts w:ascii="Open Sans Light" w:hAnsi="Open Sans Light" w:cs="Open Sans Light"/>
        </w:rPr>
        <w:lastRenderedPageBreak/>
        <w:t>Gør det gode liv til målet</w:t>
      </w:r>
      <w:bookmarkEnd w:id="1"/>
    </w:p>
    <w:p w:rsidR="00CE62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 xml:space="preserve">Mennesker med handicap ønsker at være en del af fællesskabet. Deltage i fælleskabet. Bidrage til fællesskabet. Så vidt muligt leve et liv </w:t>
      </w:r>
      <w:r w:rsidR="003314AC" w:rsidRPr="008B5CC6">
        <w:rPr>
          <w:rFonts w:ascii="Open Sans Light" w:hAnsi="Open Sans Light" w:cs="Open Sans Light"/>
          <w:sz w:val="24"/>
          <w:szCs w:val="24"/>
        </w:rPr>
        <w:t>som alle andre</w:t>
      </w:r>
      <w:r w:rsidRPr="008B5CC6">
        <w:rPr>
          <w:rFonts w:ascii="Open Sans Light" w:hAnsi="Open Sans Light" w:cs="Open Sans Light"/>
          <w:sz w:val="24"/>
          <w:szCs w:val="24"/>
        </w:rPr>
        <w:t xml:space="preserve">. Socialpolitikkens formål bør være at give alle mennesker </w:t>
      </w:r>
      <w:r w:rsidR="00140D2D" w:rsidRPr="008B5CC6">
        <w:rPr>
          <w:rFonts w:ascii="Open Sans Light" w:hAnsi="Open Sans Light" w:cs="Open Sans Light"/>
          <w:sz w:val="24"/>
          <w:szCs w:val="24"/>
        </w:rPr>
        <w:t xml:space="preserve">reelle muligheder for </w:t>
      </w:r>
      <w:r w:rsidRPr="008B5CC6">
        <w:rPr>
          <w:rFonts w:ascii="Open Sans Light" w:hAnsi="Open Sans Light" w:cs="Open Sans Light"/>
          <w:sz w:val="24"/>
          <w:szCs w:val="24"/>
        </w:rPr>
        <w:t>et så godt liv som overhovedet muligt.</w:t>
      </w:r>
    </w:p>
    <w:p w:rsidR="00CE6231" w:rsidRPr="008B5CC6" w:rsidRDefault="00CE6231" w:rsidP="00463D31">
      <w:pPr>
        <w:rPr>
          <w:rFonts w:ascii="Open Sans Light" w:hAnsi="Open Sans Light" w:cs="Open Sans Light"/>
          <w:sz w:val="24"/>
          <w:szCs w:val="24"/>
        </w:rPr>
      </w:pPr>
    </w:p>
    <w:p w:rsidR="00CE6231" w:rsidRPr="008B5CC6" w:rsidRDefault="00463D31" w:rsidP="00542A25">
      <w:pPr>
        <w:rPr>
          <w:rFonts w:ascii="Open Sans Light" w:hAnsi="Open Sans Light" w:cs="Open Sans Light"/>
          <w:sz w:val="24"/>
          <w:szCs w:val="24"/>
        </w:rPr>
      </w:pPr>
      <w:r w:rsidRPr="008B5CC6">
        <w:rPr>
          <w:rFonts w:ascii="Open Sans Light" w:hAnsi="Open Sans Light" w:cs="Open Sans Light"/>
          <w:sz w:val="24"/>
          <w:szCs w:val="24"/>
        </w:rPr>
        <w:t>De 34 handicaporganisationer, der er medlemmer af Danske Handicaporganisationer (DH), har i 2018 og 2019 drøftet retningen for socialpolitikken</w:t>
      </w:r>
      <w:r w:rsidR="007E70C9" w:rsidRPr="008B5CC6">
        <w:rPr>
          <w:rFonts w:ascii="Open Sans Light" w:hAnsi="Open Sans Light" w:cs="Open Sans Light"/>
          <w:sz w:val="24"/>
          <w:szCs w:val="24"/>
        </w:rPr>
        <w:t xml:space="preserve">. </w:t>
      </w:r>
      <w:r w:rsidRPr="008B5CC6">
        <w:rPr>
          <w:rFonts w:ascii="Open Sans Light" w:hAnsi="Open Sans Light" w:cs="Open Sans Light"/>
          <w:sz w:val="24"/>
          <w:szCs w:val="24"/>
        </w:rPr>
        <w:t>Resultatet er dette politiske udspil med 3</w:t>
      </w:r>
      <w:r w:rsidR="001A724E" w:rsidRPr="008B5CC6">
        <w:rPr>
          <w:rFonts w:ascii="Open Sans Light" w:hAnsi="Open Sans Light" w:cs="Open Sans Light"/>
          <w:sz w:val="24"/>
          <w:szCs w:val="24"/>
        </w:rPr>
        <w:t>1</w:t>
      </w:r>
      <w:r w:rsidRPr="008B5CC6">
        <w:rPr>
          <w:rFonts w:ascii="Open Sans Light" w:hAnsi="Open Sans Light" w:cs="Open Sans Light"/>
          <w:sz w:val="24"/>
          <w:szCs w:val="24"/>
        </w:rPr>
        <w:t xml:space="preserve"> konkrete forslag – handicapbevægelsens bud på en ny</w:t>
      </w:r>
      <w:r w:rsidR="007E70C9" w:rsidRPr="008B5CC6">
        <w:rPr>
          <w:rFonts w:ascii="Open Sans Light" w:hAnsi="Open Sans Light" w:cs="Open Sans Light"/>
          <w:sz w:val="24"/>
          <w:szCs w:val="24"/>
        </w:rPr>
        <w:t xml:space="preserve"> socialpolitik på voksen</w:t>
      </w:r>
      <w:r w:rsidRPr="008B5CC6">
        <w:rPr>
          <w:rFonts w:ascii="Open Sans Light" w:hAnsi="Open Sans Light" w:cs="Open Sans Light"/>
          <w:sz w:val="24"/>
          <w:szCs w:val="24"/>
        </w:rPr>
        <w:t xml:space="preserve">området. </w:t>
      </w:r>
    </w:p>
    <w:p w:rsidR="00CE6231" w:rsidRPr="008B5CC6" w:rsidRDefault="00CE6231" w:rsidP="00542A25">
      <w:pPr>
        <w:rPr>
          <w:rFonts w:ascii="Open Sans Light" w:hAnsi="Open Sans Light" w:cs="Open Sans Light"/>
          <w:sz w:val="24"/>
          <w:szCs w:val="24"/>
        </w:rPr>
      </w:pPr>
    </w:p>
    <w:p w:rsidR="00542A25" w:rsidRPr="008B5CC6" w:rsidRDefault="001C09AF" w:rsidP="00542A25">
      <w:pPr>
        <w:rPr>
          <w:rFonts w:ascii="Open Sans Light" w:hAnsi="Open Sans Light" w:cs="Open Sans Light"/>
          <w:sz w:val="24"/>
          <w:szCs w:val="24"/>
        </w:rPr>
      </w:pPr>
      <w:r w:rsidRPr="008B5CC6">
        <w:rPr>
          <w:rFonts w:ascii="Open Sans Light" w:hAnsi="Open Sans Light" w:cs="Open Sans Light"/>
          <w:sz w:val="24"/>
          <w:szCs w:val="24"/>
        </w:rPr>
        <w:t>Vi ved socialpolitikken favner bredt, men har naturligvis her særligt fokus på handicapområdet.</w:t>
      </w:r>
      <w:r w:rsidR="006F06C2" w:rsidRPr="008B5CC6">
        <w:rPr>
          <w:rFonts w:ascii="Open Sans Light" w:hAnsi="Open Sans Light" w:cs="Open Sans Light"/>
          <w:sz w:val="24"/>
          <w:szCs w:val="24"/>
        </w:rPr>
        <w:t xml:space="preserve"> </w:t>
      </w:r>
      <w:r w:rsidR="00542A25" w:rsidRPr="008B5CC6">
        <w:rPr>
          <w:rFonts w:ascii="Open Sans Light" w:hAnsi="Open Sans Light" w:cs="Open Sans Light"/>
          <w:sz w:val="24"/>
          <w:szCs w:val="24"/>
        </w:rPr>
        <w:t>Nogle forslag er rettet mod alle, der er omfattet af socialpolitikken</w:t>
      </w:r>
      <w:r w:rsidR="004F379E">
        <w:rPr>
          <w:rFonts w:ascii="Open Sans Light" w:hAnsi="Open Sans Light" w:cs="Open Sans Light"/>
          <w:sz w:val="24"/>
          <w:szCs w:val="24"/>
        </w:rPr>
        <w:t>. A</w:t>
      </w:r>
      <w:r w:rsidR="00542A25" w:rsidRPr="008B5CC6">
        <w:rPr>
          <w:rFonts w:ascii="Open Sans Light" w:hAnsi="Open Sans Light" w:cs="Open Sans Light"/>
          <w:sz w:val="24"/>
          <w:szCs w:val="24"/>
        </w:rPr>
        <w:t xml:space="preserve">ndre imod mennesker med handicap bredt </w:t>
      </w:r>
      <w:proofErr w:type="gramStart"/>
      <w:r w:rsidR="00542A25" w:rsidRPr="008B5CC6">
        <w:rPr>
          <w:rFonts w:ascii="Open Sans Light" w:hAnsi="Open Sans Light" w:cs="Open Sans Light"/>
          <w:sz w:val="24"/>
          <w:szCs w:val="24"/>
        </w:rPr>
        <w:t>set</w:t>
      </w:r>
      <w:proofErr w:type="gramEnd"/>
      <w:r w:rsidR="00542A25" w:rsidRPr="008B5CC6">
        <w:rPr>
          <w:rFonts w:ascii="Open Sans Light" w:hAnsi="Open Sans Light" w:cs="Open Sans Light"/>
          <w:sz w:val="24"/>
          <w:szCs w:val="24"/>
        </w:rPr>
        <w:t xml:space="preserve"> og nogle mod mennesker med specifikke handicap.   </w:t>
      </w:r>
    </w:p>
    <w:p w:rsidR="00463D31" w:rsidRPr="008B5CC6" w:rsidRDefault="00463D31" w:rsidP="00007D18">
      <w:pPr>
        <w:pStyle w:val="Overskrift3"/>
        <w:numPr>
          <w:ilvl w:val="0"/>
          <w:numId w:val="0"/>
        </w:numPr>
        <w:rPr>
          <w:rFonts w:ascii="Open Sans Light" w:hAnsi="Open Sans Light" w:cs="Open Sans Light"/>
        </w:rPr>
      </w:pPr>
      <w:bookmarkStart w:id="2" w:name="_Toc18407340"/>
      <w:r w:rsidRPr="008B5CC6">
        <w:rPr>
          <w:rFonts w:ascii="Open Sans Light" w:hAnsi="Open Sans Light" w:cs="Open Sans Light"/>
        </w:rPr>
        <w:t>Socialpolitikkens rolle</w:t>
      </w:r>
      <w:bookmarkEnd w:id="2"/>
    </w:p>
    <w:p w:rsidR="00463D31" w:rsidRPr="008B5CC6" w:rsidRDefault="004C21B0" w:rsidP="001C09AF">
      <w:pPr>
        <w:rPr>
          <w:rFonts w:ascii="Open Sans Light" w:hAnsi="Open Sans Light" w:cs="Open Sans Light"/>
          <w:i/>
          <w:sz w:val="24"/>
          <w:szCs w:val="24"/>
        </w:rPr>
      </w:pPr>
      <w:r w:rsidRPr="008B5CC6">
        <w:rPr>
          <w:rFonts w:ascii="Open Sans Light" w:hAnsi="Open Sans Light" w:cs="Open Sans Light"/>
          <w:sz w:val="24"/>
          <w:szCs w:val="24"/>
        </w:rPr>
        <w:t xml:space="preserve">Vi ser </w:t>
      </w:r>
      <w:r w:rsidR="00463D31" w:rsidRPr="008B5CC6">
        <w:rPr>
          <w:rFonts w:ascii="Open Sans Light" w:hAnsi="Open Sans Light" w:cs="Open Sans Light"/>
          <w:sz w:val="24"/>
          <w:szCs w:val="24"/>
        </w:rPr>
        <w:t xml:space="preserve">socialpolitikken som vigtig for sammenhængskraften i et samfund. En god socialpolitik sikrer, at </w:t>
      </w:r>
      <w:r w:rsidR="007E70C9" w:rsidRPr="008B5CC6">
        <w:rPr>
          <w:rFonts w:ascii="Open Sans Light" w:hAnsi="Open Sans Light" w:cs="Open Sans Light"/>
          <w:sz w:val="24"/>
          <w:szCs w:val="24"/>
        </w:rPr>
        <w:t xml:space="preserve">alle kan deltage i samfundet på lige fod – også </w:t>
      </w:r>
      <w:r w:rsidR="00463D31" w:rsidRPr="008B5CC6">
        <w:rPr>
          <w:rFonts w:ascii="Open Sans Light" w:hAnsi="Open Sans Light" w:cs="Open Sans Light"/>
          <w:sz w:val="24"/>
          <w:szCs w:val="24"/>
        </w:rPr>
        <w:t>mennesker med handicap</w:t>
      </w:r>
      <w:r w:rsidR="009E7D60" w:rsidRPr="008B5CC6">
        <w:rPr>
          <w:rFonts w:ascii="Open Sans Light" w:hAnsi="Open Sans Light" w:cs="Open Sans Light"/>
          <w:sz w:val="24"/>
          <w:szCs w:val="24"/>
        </w:rPr>
        <w:t>, udsathed</w:t>
      </w:r>
      <w:r w:rsidR="00463D31" w:rsidRPr="008B5CC6">
        <w:rPr>
          <w:rFonts w:ascii="Open Sans Light" w:hAnsi="Open Sans Light" w:cs="Open Sans Light"/>
          <w:sz w:val="24"/>
          <w:szCs w:val="24"/>
        </w:rPr>
        <w:t xml:space="preserve"> </w:t>
      </w:r>
      <w:r w:rsidR="009E7D60" w:rsidRPr="008B5CC6">
        <w:rPr>
          <w:rFonts w:ascii="Open Sans Light" w:hAnsi="Open Sans Light" w:cs="Open Sans Light"/>
          <w:sz w:val="24"/>
          <w:szCs w:val="24"/>
        </w:rPr>
        <w:t>eller andre sociale problemer</w:t>
      </w:r>
      <w:r w:rsidR="007E70C9" w:rsidRPr="008B5CC6">
        <w:rPr>
          <w:rFonts w:ascii="Open Sans Light" w:hAnsi="Open Sans Light" w:cs="Open Sans Light"/>
          <w:sz w:val="24"/>
          <w:szCs w:val="24"/>
        </w:rPr>
        <w:t xml:space="preserve">. </w:t>
      </w:r>
      <w:r w:rsidR="00140D2D" w:rsidRPr="008B5CC6">
        <w:rPr>
          <w:rFonts w:ascii="Open Sans Light" w:hAnsi="Open Sans Light" w:cs="Open Sans Light"/>
          <w:sz w:val="24"/>
          <w:szCs w:val="24"/>
        </w:rPr>
        <w:t xml:space="preserve">Det betyder </w:t>
      </w:r>
      <w:r w:rsidR="00E231F2">
        <w:rPr>
          <w:rFonts w:ascii="Open Sans Light" w:hAnsi="Open Sans Light" w:cs="Open Sans Light"/>
          <w:sz w:val="24"/>
          <w:szCs w:val="24"/>
        </w:rPr>
        <w:t>blandt andet</w:t>
      </w:r>
      <w:r w:rsidR="00140D2D" w:rsidRPr="008B5CC6">
        <w:rPr>
          <w:rFonts w:ascii="Open Sans Light" w:hAnsi="Open Sans Light" w:cs="Open Sans Light"/>
          <w:sz w:val="24"/>
          <w:szCs w:val="24"/>
        </w:rPr>
        <w:t xml:space="preserve">, at de får mulighed for at deltage på arbejdsmarkedet, i sociale aktiviteter og klare sig i egen bolig. </w:t>
      </w:r>
      <w:r w:rsidR="00463D31" w:rsidRPr="008B5CC6">
        <w:rPr>
          <w:rFonts w:ascii="Open Sans Light" w:hAnsi="Open Sans Light" w:cs="Open Sans Light"/>
          <w:sz w:val="24"/>
          <w:szCs w:val="24"/>
        </w:rPr>
        <w:t>En god socialpolitik forebygge</w:t>
      </w:r>
      <w:r w:rsidR="007E70C9" w:rsidRPr="008B5CC6">
        <w:rPr>
          <w:rFonts w:ascii="Open Sans Light" w:hAnsi="Open Sans Light" w:cs="Open Sans Light"/>
          <w:sz w:val="24"/>
          <w:szCs w:val="24"/>
        </w:rPr>
        <w:t>r</w:t>
      </w:r>
      <w:r w:rsidR="00140D2D" w:rsidRPr="008B5CC6">
        <w:rPr>
          <w:rFonts w:ascii="Open Sans Light" w:hAnsi="Open Sans Light" w:cs="Open Sans Light"/>
          <w:sz w:val="24"/>
          <w:szCs w:val="24"/>
        </w:rPr>
        <w:t xml:space="preserve"> og sørger for, at</w:t>
      </w:r>
      <w:r w:rsidR="00463D31" w:rsidRPr="008B5CC6">
        <w:rPr>
          <w:rFonts w:ascii="Open Sans Light" w:hAnsi="Open Sans Light" w:cs="Open Sans Light"/>
          <w:sz w:val="24"/>
          <w:szCs w:val="24"/>
        </w:rPr>
        <w:t xml:space="preserve"> flere kan klare sig uden hjælp. Socialpolitikken sikrer helhed i både det enkelte menneskes liv, men også for de pårørende, i familien og i samfundet samlet set. </w:t>
      </w:r>
      <w:r w:rsidR="005724EF" w:rsidRPr="008B5CC6">
        <w:rPr>
          <w:rFonts w:ascii="Open Sans Light" w:hAnsi="Open Sans Light" w:cs="Open Sans Light"/>
          <w:sz w:val="24"/>
          <w:szCs w:val="24"/>
        </w:rPr>
        <w:t>Socialpolitikken skal være den ramme</w:t>
      </w:r>
      <w:r w:rsidR="00067CFE" w:rsidRPr="008B5CC6">
        <w:rPr>
          <w:rFonts w:ascii="Open Sans Light" w:hAnsi="Open Sans Light" w:cs="Open Sans Light"/>
          <w:sz w:val="24"/>
          <w:szCs w:val="24"/>
        </w:rPr>
        <w:t>,</w:t>
      </w:r>
      <w:r w:rsidR="005724EF" w:rsidRPr="008B5CC6">
        <w:rPr>
          <w:rFonts w:ascii="Open Sans Light" w:hAnsi="Open Sans Light" w:cs="Open Sans Light"/>
          <w:sz w:val="24"/>
          <w:szCs w:val="24"/>
        </w:rPr>
        <w:t xml:space="preserve"> der sørger for, at den enkelte kan være den man er og få lov til at blive til det, man har mulighed for.</w:t>
      </w:r>
    </w:p>
    <w:p w:rsidR="00463D31" w:rsidRPr="008B5CC6" w:rsidRDefault="00A35CCB" w:rsidP="009C044A">
      <w:pPr>
        <w:pStyle w:val="Overskrift3"/>
        <w:numPr>
          <w:ilvl w:val="0"/>
          <w:numId w:val="0"/>
        </w:numPr>
        <w:ind w:left="360" w:hanging="360"/>
        <w:rPr>
          <w:rFonts w:ascii="Open Sans Light" w:hAnsi="Open Sans Light" w:cs="Open Sans Light"/>
        </w:rPr>
      </w:pPr>
      <w:bookmarkStart w:id="3" w:name="_Toc18407341"/>
      <w:r>
        <w:rPr>
          <w:rFonts w:ascii="Open Sans Light" w:hAnsi="Open Sans Light" w:cs="Open Sans Light"/>
        </w:rPr>
        <w:t>L</w:t>
      </w:r>
      <w:r w:rsidR="00463D31" w:rsidRPr="008B5CC6">
        <w:rPr>
          <w:rFonts w:ascii="Open Sans Light" w:hAnsi="Open Sans Light" w:cs="Open Sans Light"/>
        </w:rPr>
        <w:t>ivskvalitet i centrum</w:t>
      </w:r>
      <w:bookmarkEnd w:id="3"/>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Livskvalitet er et nøgleord i dette udspil</w:t>
      </w:r>
      <w:r w:rsidR="009E0B83">
        <w:rPr>
          <w:rFonts w:ascii="Open Sans Light" w:hAnsi="Open Sans Light" w:cs="Open Sans Light"/>
          <w:sz w:val="24"/>
          <w:szCs w:val="24"/>
        </w:rPr>
        <w:t>, der af samme årsag har titlen ”Gør det gode liv til målet”</w:t>
      </w:r>
      <w:r w:rsidRPr="008B5CC6">
        <w:rPr>
          <w:rFonts w:ascii="Open Sans Light" w:hAnsi="Open Sans Light" w:cs="Open Sans Light"/>
          <w:sz w:val="24"/>
          <w:szCs w:val="24"/>
        </w:rPr>
        <w:t xml:space="preserve">. Socialpolitikken har de sidste år haft stort fokus på, at socialt udsatte og mennesker med handicap skal udvikle sig og komme i uddannelse eller ud på arbejdsmarkedet. Udvikling af evnen til at klare sig selv </w:t>
      </w:r>
      <w:r w:rsidR="007E70C9" w:rsidRPr="008B5CC6">
        <w:rPr>
          <w:rFonts w:ascii="Open Sans Light" w:hAnsi="Open Sans Light" w:cs="Open Sans Light"/>
          <w:sz w:val="24"/>
          <w:szCs w:val="24"/>
        </w:rPr>
        <w:t xml:space="preserve">er vigtig, men der </w:t>
      </w:r>
      <w:r w:rsidRPr="008B5CC6">
        <w:rPr>
          <w:rFonts w:ascii="Open Sans Light" w:hAnsi="Open Sans Light" w:cs="Open Sans Light"/>
          <w:sz w:val="24"/>
          <w:szCs w:val="24"/>
        </w:rPr>
        <w:t xml:space="preserve">er </w:t>
      </w:r>
      <w:r w:rsidR="007E70C9" w:rsidRPr="008B5CC6">
        <w:rPr>
          <w:rFonts w:ascii="Open Sans Light" w:hAnsi="Open Sans Light" w:cs="Open Sans Light"/>
          <w:sz w:val="24"/>
          <w:szCs w:val="24"/>
        </w:rPr>
        <w:t xml:space="preserve">også </w:t>
      </w:r>
      <w:r w:rsidRPr="008B5CC6">
        <w:rPr>
          <w:rFonts w:ascii="Open Sans Light" w:hAnsi="Open Sans Light" w:cs="Open Sans Light"/>
          <w:sz w:val="24"/>
          <w:szCs w:val="24"/>
        </w:rPr>
        <w:t>brug for et større fokus på livskvalitet i socialpolitikken.</w:t>
      </w:r>
      <w:r w:rsidR="00140D2D" w:rsidRPr="008B5CC6">
        <w:rPr>
          <w:rFonts w:ascii="Open Sans Light" w:hAnsi="Open Sans Light" w:cs="Open Sans Light"/>
          <w:sz w:val="24"/>
          <w:szCs w:val="24"/>
        </w:rPr>
        <w:t xml:space="preserve"> Dette hænger sammen. Det giver øget livskvalitet at kunne klare sig selv, men socialpolitik skal også understøtte muligheden for livskvalitet hos mennesker, der ikke kan bringes tættere på at klare sig selv. </w:t>
      </w:r>
    </w:p>
    <w:p w:rsidR="00CE6231" w:rsidRPr="008B5CC6" w:rsidRDefault="00CE6231" w:rsidP="00803341">
      <w:pPr>
        <w:rPr>
          <w:rFonts w:ascii="Open Sans Light" w:hAnsi="Open Sans Light" w:cs="Open Sans Light"/>
          <w:sz w:val="24"/>
          <w:szCs w:val="24"/>
        </w:rPr>
      </w:pPr>
    </w:p>
    <w:p w:rsidR="00803341" w:rsidRPr="008B5CC6" w:rsidRDefault="00463D31" w:rsidP="00803341">
      <w:pPr>
        <w:rPr>
          <w:rFonts w:ascii="Open Sans Light" w:hAnsi="Open Sans Light" w:cs="Open Sans Light"/>
          <w:sz w:val="24"/>
          <w:szCs w:val="24"/>
        </w:rPr>
      </w:pPr>
      <w:r w:rsidRPr="008B5CC6">
        <w:rPr>
          <w:rFonts w:ascii="Open Sans Light" w:hAnsi="Open Sans Light" w:cs="Open Sans Light"/>
          <w:sz w:val="24"/>
          <w:szCs w:val="24"/>
        </w:rPr>
        <w:t>Vi ønsker, at det enkelte menneske i langt højere grad end i dag kommer i fokus. Det betyder, at den</w:t>
      </w:r>
      <w:r w:rsidR="00D364E2">
        <w:rPr>
          <w:rFonts w:ascii="Open Sans Light" w:hAnsi="Open Sans Light" w:cs="Open Sans Light"/>
          <w:sz w:val="24"/>
          <w:szCs w:val="24"/>
        </w:rPr>
        <w:t xml:space="preserve"> enkelte</w:t>
      </w:r>
      <w:r w:rsidR="00140D2D" w:rsidRPr="008B5CC6">
        <w:rPr>
          <w:rFonts w:ascii="Open Sans Light" w:hAnsi="Open Sans Light" w:cs="Open Sans Light"/>
          <w:sz w:val="24"/>
          <w:szCs w:val="24"/>
        </w:rPr>
        <w:t xml:space="preserve"> skal opleve reel inddragelse i egen sag </w:t>
      </w:r>
      <w:r w:rsidRPr="008B5CC6">
        <w:rPr>
          <w:rFonts w:ascii="Open Sans Light" w:hAnsi="Open Sans Light" w:cs="Open Sans Light"/>
          <w:sz w:val="24"/>
          <w:szCs w:val="24"/>
        </w:rPr>
        <w:t xml:space="preserve">hos det offentlige. At man i højere grad har indflydelse på sit eget liv bl.a. ved at have frihed til at vælge, hvilken indsats, der er bedst for en selv. Livskvalitet er </w:t>
      </w:r>
      <w:proofErr w:type="gramStart"/>
      <w:r w:rsidRPr="008B5CC6">
        <w:rPr>
          <w:rFonts w:ascii="Open Sans Light" w:hAnsi="Open Sans Light" w:cs="Open Sans Light"/>
          <w:sz w:val="24"/>
          <w:szCs w:val="24"/>
        </w:rPr>
        <w:t>individuelt</w:t>
      </w:r>
      <w:proofErr w:type="gramEnd"/>
      <w:r w:rsidRPr="008B5CC6">
        <w:rPr>
          <w:rFonts w:ascii="Open Sans Light" w:hAnsi="Open Sans Light" w:cs="Open Sans Light"/>
          <w:sz w:val="24"/>
          <w:szCs w:val="24"/>
        </w:rPr>
        <w:t xml:space="preserve">. </w:t>
      </w:r>
      <w:r w:rsidR="003470E7" w:rsidRPr="008B5CC6">
        <w:rPr>
          <w:rFonts w:ascii="Open Sans Light" w:hAnsi="Open Sans Light" w:cs="Open Sans Light"/>
          <w:sz w:val="24"/>
          <w:szCs w:val="24"/>
        </w:rPr>
        <w:t xml:space="preserve">Mennesker med handicap </w:t>
      </w:r>
      <w:r w:rsidRPr="008B5CC6">
        <w:rPr>
          <w:rFonts w:ascii="Open Sans Light" w:hAnsi="Open Sans Light" w:cs="Open Sans Light"/>
          <w:sz w:val="24"/>
          <w:szCs w:val="24"/>
        </w:rPr>
        <w:t xml:space="preserve">er lige så forskellige som alle andre. </w:t>
      </w:r>
      <w:r w:rsidR="00480CBF">
        <w:rPr>
          <w:rFonts w:ascii="Open Sans Light" w:hAnsi="Open Sans Light" w:cs="Open Sans Light"/>
          <w:sz w:val="24"/>
          <w:szCs w:val="24"/>
        </w:rPr>
        <w:t>Mennesker med handicap</w:t>
      </w:r>
      <w:r w:rsidR="003314AC" w:rsidRPr="008B5CC6">
        <w:rPr>
          <w:rFonts w:ascii="Open Sans Light" w:hAnsi="Open Sans Light" w:cs="Open Sans Light"/>
          <w:sz w:val="24"/>
          <w:szCs w:val="24"/>
        </w:rPr>
        <w:t xml:space="preserve"> h</w:t>
      </w:r>
      <w:r w:rsidRPr="008B5CC6">
        <w:rPr>
          <w:rFonts w:ascii="Open Sans Light" w:hAnsi="Open Sans Light" w:cs="Open Sans Light"/>
          <w:sz w:val="24"/>
          <w:szCs w:val="24"/>
        </w:rPr>
        <w:t>ar forskellige interesser</w:t>
      </w:r>
      <w:r w:rsidR="003314AC" w:rsidRPr="008B5CC6">
        <w:rPr>
          <w:rFonts w:ascii="Open Sans Light" w:hAnsi="Open Sans Light" w:cs="Open Sans Light"/>
          <w:sz w:val="24"/>
          <w:szCs w:val="24"/>
        </w:rPr>
        <w:t>,</w:t>
      </w:r>
      <w:r w:rsidRPr="008B5CC6">
        <w:rPr>
          <w:rFonts w:ascii="Open Sans Light" w:hAnsi="Open Sans Light" w:cs="Open Sans Light"/>
          <w:sz w:val="24"/>
          <w:szCs w:val="24"/>
        </w:rPr>
        <w:t xml:space="preserve"> og det er forskelligt</w:t>
      </w:r>
      <w:r w:rsidR="00E76222" w:rsidRPr="008B5CC6">
        <w:rPr>
          <w:rFonts w:ascii="Open Sans Light" w:hAnsi="Open Sans Light" w:cs="Open Sans Light"/>
          <w:sz w:val="24"/>
          <w:szCs w:val="24"/>
        </w:rPr>
        <w:t>,</w:t>
      </w:r>
      <w:r w:rsidRPr="008B5CC6">
        <w:rPr>
          <w:rFonts w:ascii="Open Sans Light" w:hAnsi="Open Sans Light" w:cs="Open Sans Light"/>
          <w:sz w:val="24"/>
          <w:szCs w:val="24"/>
        </w:rPr>
        <w:t xml:space="preserve"> hvad der for </w:t>
      </w:r>
      <w:r w:rsidR="00761F54">
        <w:rPr>
          <w:rFonts w:ascii="Open Sans Light" w:hAnsi="Open Sans Light" w:cs="Open Sans Light"/>
          <w:sz w:val="24"/>
          <w:szCs w:val="24"/>
        </w:rPr>
        <w:t xml:space="preserve">den enkelte </w:t>
      </w:r>
      <w:r w:rsidRPr="008B5CC6">
        <w:rPr>
          <w:rFonts w:ascii="Open Sans Light" w:hAnsi="Open Sans Light" w:cs="Open Sans Light"/>
          <w:sz w:val="24"/>
          <w:szCs w:val="24"/>
        </w:rPr>
        <w:t>er en god hverdag og et godt liv.</w:t>
      </w:r>
      <w:r w:rsidR="00803341" w:rsidRPr="008B5CC6">
        <w:rPr>
          <w:rFonts w:ascii="Open Sans Light" w:hAnsi="Open Sans Light" w:cs="Open Sans Light"/>
          <w:sz w:val="24"/>
          <w:szCs w:val="24"/>
        </w:rPr>
        <w:t xml:space="preserve"> Uden et velfungerende liv med kvalitet </w:t>
      </w:r>
      <w:r w:rsidR="00757B13" w:rsidRPr="008B5CC6">
        <w:rPr>
          <w:rFonts w:ascii="Open Sans Light" w:hAnsi="Open Sans Light" w:cs="Open Sans Light"/>
          <w:sz w:val="24"/>
          <w:szCs w:val="24"/>
        </w:rPr>
        <w:t xml:space="preserve">er det </w:t>
      </w:r>
      <w:r w:rsidR="003314AC" w:rsidRPr="008B5CC6">
        <w:rPr>
          <w:rFonts w:ascii="Open Sans Light" w:hAnsi="Open Sans Light" w:cs="Open Sans Light"/>
          <w:sz w:val="24"/>
          <w:szCs w:val="24"/>
        </w:rPr>
        <w:t>svært at udvikle</w:t>
      </w:r>
      <w:r w:rsidR="00757B13" w:rsidRPr="008B5CC6">
        <w:rPr>
          <w:rFonts w:ascii="Open Sans Light" w:hAnsi="Open Sans Light" w:cs="Open Sans Light"/>
          <w:sz w:val="24"/>
          <w:szCs w:val="24"/>
        </w:rPr>
        <w:t xml:space="preserve"> sit fulde potentiale</w:t>
      </w:r>
      <w:r w:rsidR="00803341" w:rsidRPr="008B5CC6">
        <w:rPr>
          <w:rFonts w:ascii="Open Sans Light" w:hAnsi="Open Sans Light" w:cs="Open Sans Light"/>
          <w:sz w:val="24"/>
          <w:szCs w:val="24"/>
        </w:rPr>
        <w:t xml:space="preserve">. </w:t>
      </w:r>
    </w:p>
    <w:p w:rsidR="007E70C9" w:rsidRPr="008B5CC6" w:rsidRDefault="007E70C9" w:rsidP="00007D18">
      <w:pPr>
        <w:pStyle w:val="Overskrift3"/>
        <w:numPr>
          <w:ilvl w:val="0"/>
          <w:numId w:val="0"/>
        </w:numPr>
        <w:ind w:left="360"/>
        <w:rPr>
          <w:rFonts w:ascii="Open Sans Light" w:hAnsi="Open Sans Light" w:cs="Open Sans Light"/>
        </w:rPr>
      </w:pPr>
      <w:bookmarkStart w:id="4" w:name="_Toc18407342"/>
      <w:r w:rsidRPr="008B5CC6">
        <w:rPr>
          <w:rFonts w:ascii="Open Sans Light" w:hAnsi="Open Sans Light" w:cs="Open Sans Light"/>
        </w:rPr>
        <w:lastRenderedPageBreak/>
        <w:t>Tilliden skal tilbage</w:t>
      </w:r>
      <w:bookmarkEnd w:id="4"/>
    </w:p>
    <w:p w:rsidR="00542A25" w:rsidRPr="008B5CC6" w:rsidRDefault="007E70C9" w:rsidP="00CE6231">
      <w:pPr>
        <w:rPr>
          <w:rFonts w:ascii="Open Sans Light" w:hAnsi="Open Sans Light" w:cs="Open Sans Light"/>
          <w:sz w:val="24"/>
          <w:szCs w:val="24"/>
        </w:rPr>
      </w:pPr>
      <w:r w:rsidRPr="008B5CC6">
        <w:rPr>
          <w:rFonts w:ascii="Open Sans Light" w:hAnsi="Open Sans Light" w:cs="Open Sans Light"/>
          <w:sz w:val="24"/>
          <w:szCs w:val="24"/>
        </w:rPr>
        <w:t>En velfungerende socialpolitik skaber og kræver gensidig tillid mellem borgere og samfund. Når tilliden forsvinder</w:t>
      </w:r>
      <w:r w:rsidR="00B9171F" w:rsidRPr="008B5CC6">
        <w:rPr>
          <w:rFonts w:ascii="Open Sans Light" w:hAnsi="Open Sans Light" w:cs="Open Sans Light"/>
          <w:sz w:val="24"/>
          <w:szCs w:val="24"/>
        </w:rPr>
        <w:t>,</w:t>
      </w:r>
      <w:r w:rsidRPr="008B5CC6">
        <w:rPr>
          <w:rFonts w:ascii="Open Sans Light" w:hAnsi="Open Sans Light" w:cs="Open Sans Light"/>
          <w:sz w:val="24"/>
          <w:szCs w:val="24"/>
        </w:rPr>
        <w:t xml:space="preserve"> resulterer det i kontrol og bureaukrati fra kommunens side og mistænksomhed fra borgerens side. </w:t>
      </w:r>
      <w:r w:rsidR="00757B13" w:rsidRPr="008B5CC6">
        <w:rPr>
          <w:rFonts w:ascii="Open Sans Light" w:hAnsi="Open Sans Light" w:cs="Open Sans Light"/>
          <w:sz w:val="24"/>
          <w:szCs w:val="24"/>
        </w:rPr>
        <w:t>Vi er nødt til at overkomme d</w:t>
      </w:r>
      <w:r w:rsidRPr="008B5CC6">
        <w:rPr>
          <w:rFonts w:ascii="Open Sans Light" w:hAnsi="Open Sans Light" w:cs="Open Sans Light"/>
          <w:sz w:val="24"/>
          <w:szCs w:val="24"/>
        </w:rPr>
        <w:t>en</w:t>
      </w:r>
      <w:r w:rsidR="00757B13" w:rsidRPr="008B5CC6">
        <w:rPr>
          <w:rFonts w:ascii="Open Sans Light" w:hAnsi="Open Sans Light" w:cs="Open Sans Light"/>
          <w:sz w:val="24"/>
          <w:szCs w:val="24"/>
        </w:rPr>
        <w:t xml:space="preserve"> aktuelle</w:t>
      </w:r>
      <w:r w:rsidRPr="008B5CC6">
        <w:rPr>
          <w:rFonts w:ascii="Open Sans Light" w:hAnsi="Open Sans Light" w:cs="Open Sans Light"/>
          <w:sz w:val="24"/>
          <w:szCs w:val="24"/>
        </w:rPr>
        <w:t xml:space="preserve"> tillidskrise</w:t>
      </w:r>
      <w:r w:rsidR="003473D3" w:rsidRPr="008B5CC6">
        <w:rPr>
          <w:rFonts w:ascii="Open Sans Light" w:hAnsi="Open Sans Light" w:cs="Open Sans Light"/>
          <w:sz w:val="24"/>
          <w:szCs w:val="24"/>
        </w:rPr>
        <w:t>, som vi oplever mellem borgerne og ’systemet’</w:t>
      </w:r>
      <w:r w:rsidRPr="008B5CC6">
        <w:rPr>
          <w:rFonts w:ascii="Open Sans Light" w:hAnsi="Open Sans Light" w:cs="Open Sans Light"/>
          <w:sz w:val="24"/>
          <w:szCs w:val="24"/>
        </w:rPr>
        <w:t>, så vi sammen kan udvikle socialpolitikken. Kun ved tillid til hinanden kan vi få mere fleksible og individuelle løsninger.</w:t>
      </w:r>
    </w:p>
    <w:p w:rsidR="00463D31" w:rsidRPr="008B5CC6" w:rsidRDefault="00463D31" w:rsidP="00007D18">
      <w:pPr>
        <w:pStyle w:val="Overskrift3"/>
        <w:numPr>
          <w:ilvl w:val="0"/>
          <w:numId w:val="0"/>
        </w:numPr>
        <w:ind w:left="360"/>
        <w:rPr>
          <w:rFonts w:ascii="Open Sans Light" w:hAnsi="Open Sans Light" w:cs="Open Sans Light"/>
        </w:rPr>
      </w:pPr>
      <w:bookmarkStart w:id="5" w:name="_Toc18407343"/>
      <w:r w:rsidRPr="008B5CC6">
        <w:rPr>
          <w:rFonts w:ascii="Open Sans Light" w:hAnsi="Open Sans Light" w:cs="Open Sans Light"/>
        </w:rPr>
        <w:t>Ingen udvikling uden kompensation</w:t>
      </w:r>
      <w:bookmarkEnd w:id="5"/>
      <w:r w:rsidRPr="008B5CC6">
        <w:rPr>
          <w:rFonts w:ascii="Open Sans Light" w:hAnsi="Open Sans Light" w:cs="Open Sans Light"/>
        </w:rPr>
        <w:t xml:space="preserve"> </w:t>
      </w:r>
    </w:p>
    <w:p w:rsidR="00161630" w:rsidRPr="008B5CC6" w:rsidRDefault="007E70C9" w:rsidP="00463D31">
      <w:pPr>
        <w:rPr>
          <w:rFonts w:ascii="Open Sans Light" w:hAnsi="Open Sans Light" w:cs="Open Sans Light"/>
          <w:sz w:val="24"/>
          <w:szCs w:val="24"/>
        </w:rPr>
      </w:pPr>
      <w:r w:rsidRPr="008B5CC6">
        <w:rPr>
          <w:rFonts w:ascii="Open Sans Light" w:hAnsi="Open Sans Light" w:cs="Open Sans Light"/>
          <w:sz w:val="24"/>
          <w:szCs w:val="24"/>
        </w:rPr>
        <w:t>So</w:t>
      </w:r>
      <w:r w:rsidR="00463D31" w:rsidRPr="008B5CC6">
        <w:rPr>
          <w:rFonts w:ascii="Open Sans Light" w:hAnsi="Open Sans Light" w:cs="Open Sans Light"/>
          <w:sz w:val="24"/>
          <w:szCs w:val="24"/>
        </w:rPr>
        <w:t>cialpolitikken skal sikre, at alle – uanset forudsætninger – kan leve et godt liv som alle andre.</w:t>
      </w:r>
      <w:r w:rsidR="00890DE9" w:rsidRPr="008B5CC6">
        <w:rPr>
          <w:rFonts w:ascii="Open Sans Light" w:hAnsi="Open Sans Light" w:cs="Open Sans Light"/>
          <w:sz w:val="24"/>
          <w:szCs w:val="24"/>
        </w:rPr>
        <w:t xml:space="preserve"> </w:t>
      </w:r>
      <w:r w:rsidR="00463D31" w:rsidRPr="008B5CC6">
        <w:rPr>
          <w:rFonts w:ascii="Open Sans Light" w:hAnsi="Open Sans Light" w:cs="Open Sans Light"/>
          <w:sz w:val="24"/>
          <w:szCs w:val="24"/>
        </w:rPr>
        <w:t>Derfor er kompensation for den nedsatte funktionsevne</w:t>
      </w:r>
      <w:r w:rsidR="00803341" w:rsidRPr="008B5CC6">
        <w:rPr>
          <w:rFonts w:ascii="Open Sans Light" w:hAnsi="Open Sans Light" w:cs="Open Sans Light"/>
          <w:sz w:val="24"/>
          <w:szCs w:val="24"/>
        </w:rPr>
        <w:t xml:space="preserve"> et vigtigt pr</w:t>
      </w:r>
      <w:r w:rsidR="00161630" w:rsidRPr="008B5CC6">
        <w:rPr>
          <w:rFonts w:ascii="Open Sans Light" w:hAnsi="Open Sans Light" w:cs="Open Sans Light"/>
          <w:sz w:val="24"/>
          <w:szCs w:val="24"/>
        </w:rPr>
        <w:t>incip for os</w:t>
      </w:r>
      <w:r w:rsidR="00803341" w:rsidRPr="008B5CC6">
        <w:rPr>
          <w:rFonts w:ascii="Open Sans Light" w:hAnsi="Open Sans Light" w:cs="Open Sans Light"/>
          <w:sz w:val="24"/>
          <w:szCs w:val="24"/>
        </w:rPr>
        <w:t xml:space="preserve">. </w:t>
      </w:r>
      <w:r w:rsidR="00463D31" w:rsidRPr="008B5CC6">
        <w:rPr>
          <w:rFonts w:ascii="Open Sans Light" w:hAnsi="Open Sans Light" w:cs="Open Sans Light"/>
          <w:sz w:val="24"/>
          <w:szCs w:val="24"/>
        </w:rPr>
        <w:t>Kompensation skal forstås bredt</w:t>
      </w:r>
      <w:r w:rsidR="00890DE9" w:rsidRPr="008B5CC6">
        <w:rPr>
          <w:rFonts w:ascii="Open Sans Light" w:hAnsi="Open Sans Light" w:cs="Open Sans Light"/>
          <w:sz w:val="24"/>
          <w:szCs w:val="24"/>
        </w:rPr>
        <w:t>, herunder også kompensation</w:t>
      </w:r>
      <w:r w:rsidR="007C29EE">
        <w:rPr>
          <w:rFonts w:ascii="Open Sans Light" w:hAnsi="Open Sans Light" w:cs="Open Sans Light"/>
          <w:sz w:val="24"/>
          <w:szCs w:val="24"/>
        </w:rPr>
        <w:t>,</w:t>
      </w:r>
      <w:r w:rsidR="00890DE9" w:rsidRPr="008B5CC6">
        <w:rPr>
          <w:rFonts w:ascii="Open Sans Light" w:hAnsi="Open Sans Light" w:cs="Open Sans Light"/>
          <w:sz w:val="24"/>
          <w:szCs w:val="24"/>
        </w:rPr>
        <w:t xml:space="preserve"> der gør </w:t>
      </w:r>
      <w:r w:rsidR="007C29EE">
        <w:rPr>
          <w:rFonts w:ascii="Open Sans Light" w:hAnsi="Open Sans Light" w:cs="Open Sans Light"/>
          <w:sz w:val="24"/>
          <w:szCs w:val="24"/>
        </w:rPr>
        <w:t>mennesker med handicap</w:t>
      </w:r>
      <w:r w:rsidR="00890DE9" w:rsidRPr="008B5CC6">
        <w:rPr>
          <w:rFonts w:ascii="Open Sans Light" w:hAnsi="Open Sans Light" w:cs="Open Sans Light"/>
          <w:sz w:val="24"/>
          <w:szCs w:val="24"/>
        </w:rPr>
        <w:t xml:space="preserve"> i stand til selv at mestre </w:t>
      </w:r>
      <w:r w:rsidR="00182CF6">
        <w:rPr>
          <w:rFonts w:ascii="Open Sans Light" w:hAnsi="Open Sans Light" w:cs="Open Sans Light"/>
          <w:sz w:val="24"/>
          <w:szCs w:val="24"/>
        </w:rPr>
        <w:t>egen</w:t>
      </w:r>
      <w:r w:rsidR="003314AC" w:rsidRPr="008B5CC6">
        <w:rPr>
          <w:rFonts w:ascii="Open Sans Light" w:hAnsi="Open Sans Light" w:cs="Open Sans Light"/>
          <w:sz w:val="24"/>
          <w:szCs w:val="24"/>
        </w:rPr>
        <w:t xml:space="preserve"> tilværelse med</w:t>
      </w:r>
      <w:r w:rsidR="00890DE9" w:rsidRPr="008B5CC6">
        <w:rPr>
          <w:rFonts w:ascii="Open Sans Light" w:hAnsi="Open Sans Light" w:cs="Open Sans Light"/>
          <w:sz w:val="24"/>
          <w:szCs w:val="24"/>
        </w:rPr>
        <w:t xml:space="preserve"> handicap</w:t>
      </w:r>
      <w:r w:rsidR="00463D31" w:rsidRPr="008B5CC6">
        <w:rPr>
          <w:rFonts w:ascii="Open Sans Light" w:hAnsi="Open Sans Light" w:cs="Open Sans Light"/>
          <w:sz w:val="24"/>
          <w:szCs w:val="24"/>
        </w:rPr>
        <w:t xml:space="preserve">. </w:t>
      </w:r>
    </w:p>
    <w:p w:rsidR="00161630" w:rsidRPr="008B5CC6" w:rsidRDefault="00161630" w:rsidP="00463D31">
      <w:pPr>
        <w:rPr>
          <w:rFonts w:ascii="Open Sans Light" w:hAnsi="Open Sans Light" w:cs="Open Sans Light"/>
          <w:sz w:val="24"/>
          <w:szCs w:val="24"/>
        </w:rPr>
      </w:pPr>
    </w:p>
    <w:p w:rsidR="00803341" w:rsidRPr="008B5CC6" w:rsidRDefault="00803341" w:rsidP="00161630">
      <w:pPr>
        <w:pStyle w:val="Default"/>
        <w:rPr>
          <w:rFonts w:ascii="Open Sans Light" w:hAnsi="Open Sans Light" w:cs="Open Sans Light"/>
        </w:rPr>
      </w:pPr>
      <w:r w:rsidRPr="008B5CC6">
        <w:rPr>
          <w:rFonts w:ascii="Open Sans Light" w:hAnsi="Open Sans Light" w:cs="Open Sans Light"/>
        </w:rPr>
        <w:t xml:space="preserve">Det kan være </w:t>
      </w:r>
      <w:r w:rsidR="00757B13" w:rsidRPr="008B5CC6">
        <w:rPr>
          <w:rFonts w:ascii="Open Sans Light" w:hAnsi="Open Sans Light" w:cs="Open Sans Light"/>
        </w:rPr>
        <w:t xml:space="preserve">i form af </w:t>
      </w:r>
      <w:r w:rsidRPr="008B5CC6">
        <w:rPr>
          <w:rFonts w:ascii="Open Sans Light" w:hAnsi="Open Sans Light" w:cs="Open Sans Light"/>
        </w:rPr>
        <w:t>støtte i en kortere periode</w:t>
      </w:r>
      <w:r w:rsidR="00890DE9" w:rsidRPr="008B5CC6">
        <w:rPr>
          <w:rFonts w:ascii="Open Sans Light" w:hAnsi="Open Sans Light" w:cs="Open Sans Light"/>
        </w:rPr>
        <w:t xml:space="preserve"> som f.eks. oplæring i brug af en IT rygsæk, som kompenserer for ordblindhed. Det kan være støtte af varierende intensitet som f.eks. socialpædagogisk støtte, der i svære perioder hjælper til at organisere og mestre hverdagen. Og det kan være livsvarig kompensation </w:t>
      </w:r>
      <w:r w:rsidR="00161630" w:rsidRPr="008B5CC6">
        <w:rPr>
          <w:rFonts w:ascii="Open Sans Light" w:hAnsi="Open Sans Light" w:cs="Open Sans Light"/>
        </w:rPr>
        <w:t xml:space="preserve">som f.eks. </w:t>
      </w:r>
      <w:r w:rsidR="00757B13" w:rsidRPr="008B5CC6">
        <w:rPr>
          <w:rFonts w:ascii="Open Sans Light" w:hAnsi="Open Sans Light" w:cs="Open Sans Light"/>
        </w:rPr>
        <w:t xml:space="preserve">hjælpemidler eller </w:t>
      </w:r>
      <w:r w:rsidR="00161630" w:rsidRPr="008B5CC6">
        <w:rPr>
          <w:rFonts w:ascii="Open Sans Light" w:hAnsi="Open Sans Light" w:cs="Open Sans Light"/>
        </w:rPr>
        <w:t xml:space="preserve">ledsageordning, hvis man ikke selv kan færdes alene. </w:t>
      </w:r>
    </w:p>
    <w:p w:rsidR="00803341" w:rsidRPr="008B5CC6" w:rsidRDefault="00803341" w:rsidP="00463D31">
      <w:pPr>
        <w:rPr>
          <w:rFonts w:ascii="Open Sans Light" w:hAnsi="Open Sans Light" w:cs="Open Sans Light"/>
          <w:sz w:val="24"/>
          <w:szCs w:val="24"/>
        </w:rPr>
      </w:pPr>
    </w:p>
    <w:p w:rsidR="00542A25" w:rsidRPr="008B5CC6" w:rsidRDefault="00161630" w:rsidP="00CE6231">
      <w:pPr>
        <w:rPr>
          <w:rFonts w:ascii="Open Sans Light" w:hAnsi="Open Sans Light" w:cs="Open Sans Light"/>
        </w:rPr>
      </w:pPr>
      <w:r w:rsidRPr="008B5CC6">
        <w:rPr>
          <w:rFonts w:ascii="Open Sans Light" w:hAnsi="Open Sans Light" w:cs="Open Sans Light"/>
          <w:sz w:val="24"/>
          <w:szCs w:val="24"/>
        </w:rPr>
        <w:t>K</w:t>
      </w:r>
      <w:r w:rsidR="006879CF" w:rsidRPr="008B5CC6">
        <w:rPr>
          <w:rFonts w:ascii="Open Sans Light" w:hAnsi="Open Sans Light" w:cs="Open Sans Light"/>
          <w:sz w:val="24"/>
          <w:szCs w:val="24"/>
        </w:rPr>
        <w:t xml:space="preserve">ompensation </w:t>
      </w:r>
      <w:r w:rsidR="00067CFE" w:rsidRPr="008B5CC6">
        <w:rPr>
          <w:rFonts w:ascii="Open Sans Light" w:hAnsi="Open Sans Light" w:cs="Open Sans Light"/>
          <w:sz w:val="24"/>
          <w:szCs w:val="24"/>
        </w:rPr>
        <w:t>er den støtt</w:t>
      </w:r>
      <w:r w:rsidRPr="008B5CC6">
        <w:rPr>
          <w:rFonts w:ascii="Open Sans Light" w:hAnsi="Open Sans Light" w:cs="Open Sans Light"/>
          <w:sz w:val="24"/>
          <w:szCs w:val="24"/>
        </w:rPr>
        <w:t xml:space="preserve">e, der betyder, at </w:t>
      </w:r>
      <w:r w:rsidR="00AC6812">
        <w:rPr>
          <w:rFonts w:ascii="Open Sans Light" w:hAnsi="Open Sans Light" w:cs="Open Sans Light"/>
          <w:sz w:val="24"/>
          <w:szCs w:val="24"/>
        </w:rPr>
        <w:t>man</w:t>
      </w:r>
      <w:r w:rsidRPr="008B5CC6">
        <w:rPr>
          <w:rFonts w:ascii="Open Sans Light" w:hAnsi="Open Sans Light" w:cs="Open Sans Light"/>
          <w:sz w:val="24"/>
          <w:szCs w:val="24"/>
        </w:rPr>
        <w:t xml:space="preserve"> kan ta</w:t>
      </w:r>
      <w:r w:rsidR="006879CF" w:rsidRPr="008B5CC6">
        <w:rPr>
          <w:rFonts w:ascii="Open Sans Light" w:hAnsi="Open Sans Light" w:cs="Open Sans Light"/>
          <w:sz w:val="24"/>
          <w:szCs w:val="24"/>
        </w:rPr>
        <w:t xml:space="preserve">ge ansvar for </w:t>
      </w:r>
      <w:r w:rsidR="00AC6812">
        <w:rPr>
          <w:rFonts w:ascii="Open Sans Light" w:hAnsi="Open Sans Light" w:cs="Open Sans Light"/>
          <w:sz w:val="24"/>
          <w:szCs w:val="24"/>
        </w:rPr>
        <w:t>sit</w:t>
      </w:r>
      <w:r w:rsidRPr="008B5CC6">
        <w:rPr>
          <w:rFonts w:ascii="Open Sans Light" w:hAnsi="Open Sans Light" w:cs="Open Sans Light"/>
          <w:sz w:val="24"/>
          <w:szCs w:val="24"/>
        </w:rPr>
        <w:t xml:space="preserve"> </w:t>
      </w:r>
      <w:r w:rsidR="006879CF" w:rsidRPr="008B5CC6">
        <w:rPr>
          <w:rFonts w:ascii="Open Sans Light" w:hAnsi="Open Sans Light" w:cs="Open Sans Light"/>
          <w:sz w:val="24"/>
          <w:szCs w:val="24"/>
        </w:rPr>
        <w:t>eget liv.</w:t>
      </w:r>
    </w:p>
    <w:p w:rsidR="003B4984" w:rsidRPr="008B5CC6" w:rsidRDefault="003B4984" w:rsidP="00007D18">
      <w:pPr>
        <w:pStyle w:val="Overskrift3"/>
        <w:numPr>
          <w:ilvl w:val="0"/>
          <w:numId w:val="0"/>
        </w:numPr>
        <w:ind w:left="360"/>
        <w:rPr>
          <w:rFonts w:ascii="Open Sans Light" w:hAnsi="Open Sans Light" w:cs="Open Sans Light"/>
        </w:rPr>
      </w:pPr>
      <w:bookmarkStart w:id="6" w:name="_Toc18407344"/>
      <w:r w:rsidRPr="008B5CC6">
        <w:rPr>
          <w:rFonts w:ascii="Open Sans Light" w:hAnsi="Open Sans Light" w:cs="Open Sans Light"/>
        </w:rPr>
        <w:t>Civilsamfundet en vigtig aktør</w:t>
      </w:r>
      <w:bookmarkEnd w:id="6"/>
    </w:p>
    <w:p w:rsidR="00CE6231" w:rsidRPr="008B5CC6" w:rsidRDefault="0067213C" w:rsidP="00CE6231">
      <w:pPr>
        <w:rPr>
          <w:rFonts w:ascii="Open Sans Light" w:hAnsi="Open Sans Light" w:cs="Open Sans Light"/>
          <w:sz w:val="24"/>
          <w:szCs w:val="24"/>
        </w:rPr>
      </w:pPr>
      <w:r w:rsidRPr="008B5CC6">
        <w:rPr>
          <w:rFonts w:ascii="Open Sans Light" w:hAnsi="Open Sans Light" w:cs="Open Sans Light"/>
          <w:sz w:val="24"/>
          <w:szCs w:val="24"/>
        </w:rPr>
        <w:t>Der sættes i højere og højere grad fokus på samarbejde mellem det offentlige, private og civilsamfundet i forhold til udviklingen af det danske velfærdss</w:t>
      </w:r>
      <w:r w:rsidR="00757B13" w:rsidRPr="008B5CC6">
        <w:rPr>
          <w:rFonts w:ascii="Open Sans Light" w:hAnsi="Open Sans Light" w:cs="Open Sans Light"/>
          <w:sz w:val="24"/>
          <w:szCs w:val="24"/>
        </w:rPr>
        <w:t>amfund</w:t>
      </w:r>
      <w:r w:rsidR="003314AC" w:rsidRPr="008B5CC6">
        <w:rPr>
          <w:rFonts w:ascii="Open Sans Light" w:hAnsi="Open Sans Light" w:cs="Open Sans Light"/>
          <w:sz w:val="24"/>
          <w:szCs w:val="24"/>
        </w:rPr>
        <w:t>.</w:t>
      </w:r>
      <w:r w:rsidR="00454C42" w:rsidRPr="008B5CC6">
        <w:rPr>
          <w:rFonts w:ascii="Open Sans Light" w:hAnsi="Open Sans Light" w:cs="Open Sans Light"/>
          <w:sz w:val="24"/>
          <w:szCs w:val="24"/>
        </w:rPr>
        <w:t xml:space="preserve"> Handicaporganisationerne spiller en stor rolle i forhold til personer med handicap og deres pårørende. Gennem mødet og fællesskabet med mennesker i tilsvarende situationer</w:t>
      </w:r>
      <w:r w:rsidR="00223A0B" w:rsidRPr="008B5CC6">
        <w:rPr>
          <w:rFonts w:ascii="Open Sans Light" w:hAnsi="Open Sans Light" w:cs="Open Sans Light"/>
          <w:sz w:val="24"/>
          <w:szCs w:val="24"/>
        </w:rPr>
        <w:t>,</w:t>
      </w:r>
      <w:r w:rsidR="00454C42" w:rsidRPr="008B5CC6">
        <w:rPr>
          <w:rFonts w:ascii="Open Sans Light" w:hAnsi="Open Sans Light" w:cs="Open Sans Light"/>
          <w:sz w:val="24"/>
          <w:szCs w:val="24"/>
        </w:rPr>
        <w:t xml:space="preserve"> får man viden om betydningen af si</w:t>
      </w:r>
      <w:r w:rsidR="00A3666B" w:rsidRPr="008B5CC6">
        <w:rPr>
          <w:rFonts w:ascii="Open Sans Light" w:hAnsi="Open Sans Light" w:cs="Open Sans Light"/>
          <w:sz w:val="24"/>
          <w:szCs w:val="24"/>
        </w:rPr>
        <w:t>t</w:t>
      </w:r>
      <w:r w:rsidR="00454C42" w:rsidRPr="008B5CC6">
        <w:rPr>
          <w:rFonts w:ascii="Open Sans Light" w:hAnsi="Open Sans Light" w:cs="Open Sans Light"/>
          <w:sz w:val="24"/>
          <w:szCs w:val="24"/>
        </w:rPr>
        <w:t xml:space="preserve"> eller sine pårørendes </w:t>
      </w:r>
      <w:r w:rsidR="00A3666B" w:rsidRPr="008B5CC6">
        <w:rPr>
          <w:rFonts w:ascii="Open Sans Light" w:hAnsi="Open Sans Light" w:cs="Open Sans Light"/>
          <w:sz w:val="24"/>
          <w:szCs w:val="24"/>
        </w:rPr>
        <w:t>handicap</w:t>
      </w:r>
      <w:r w:rsidR="00454C42" w:rsidRPr="008B5CC6">
        <w:rPr>
          <w:rFonts w:ascii="Open Sans Light" w:hAnsi="Open Sans Light" w:cs="Open Sans Light"/>
          <w:sz w:val="24"/>
          <w:szCs w:val="24"/>
        </w:rPr>
        <w:t>, så den enkelte styrkes i mødet med det store fællesskab.</w:t>
      </w:r>
    </w:p>
    <w:p w:rsidR="00463D31" w:rsidRPr="008B5CC6" w:rsidRDefault="00463D31" w:rsidP="00007D18">
      <w:pPr>
        <w:pStyle w:val="Overskrift3"/>
        <w:numPr>
          <w:ilvl w:val="0"/>
          <w:numId w:val="0"/>
        </w:numPr>
        <w:ind w:left="360"/>
        <w:rPr>
          <w:rFonts w:ascii="Open Sans Light" w:hAnsi="Open Sans Light" w:cs="Open Sans Light"/>
        </w:rPr>
      </w:pPr>
      <w:bookmarkStart w:id="7" w:name="_Toc18407345"/>
      <w:r w:rsidRPr="008B5CC6">
        <w:rPr>
          <w:rFonts w:ascii="Open Sans Light" w:hAnsi="Open Sans Light" w:cs="Open Sans Light"/>
        </w:rPr>
        <w:t>Fra konvention til virkelighed</w:t>
      </w:r>
      <w:bookmarkEnd w:id="7"/>
    </w:p>
    <w:p w:rsidR="00161630" w:rsidRPr="008B5CC6" w:rsidRDefault="00463D31" w:rsidP="00AC5802">
      <w:pPr>
        <w:rPr>
          <w:rFonts w:ascii="Open Sans Light" w:hAnsi="Open Sans Light" w:cs="Open Sans Light"/>
          <w:sz w:val="24"/>
          <w:szCs w:val="24"/>
        </w:rPr>
      </w:pPr>
      <w:r w:rsidRPr="008B5CC6">
        <w:rPr>
          <w:rFonts w:ascii="Open Sans Light" w:hAnsi="Open Sans Light" w:cs="Open Sans Light"/>
          <w:sz w:val="24"/>
          <w:szCs w:val="24"/>
        </w:rPr>
        <w:t>I 2009 ratificerede Danmark FN’s handicapkonvention. En konvention, der giver mennesker med handicap rettigheder til at blive fuldt inkluderet i samfundet. Konventionen er i sig selv et fremskridt og har banet vejen for konkrete forbedringer. Men vi skal videre. Danmark kan stadig nå at opfylde konventionens principper og give mennesker med handicap de rettigheder, der gør dem til en ligeværdig del af samfundet. Lad os gøre konventionen til virkelighed.</w:t>
      </w:r>
    </w:p>
    <w:p w:rsidR="00161630" w:rsidRPr="008B5CC6" w:rsidRDefault="00161630" w:rsidP="00AC5802">
      <w:pPr>
        <w:rPr>
          <w:rFonts w:ascii="Open Sans Light" w:hAnsi="Open Sans Light" w:cs="Open Sans Light"/>
          <w:sz w:val="24"/>
          <w:szCs w:val="24"/>
        </w:rPr>
      </w:pPr>
    </w:p>
    <w:p w:rsidR="00161630" w:rsidRPr="008B5CC6" w:rsidRDefault="003F0E70" w:rsidP="00463D31">
      <w:pPr>
        <w:rPr>
          <w:rFonts w:ascii="Open Sans Light" w:hAnsi="Open Sans Light" w:cs="Open Sans Light"/>
          <w:sz w:val="24"/>
          <w:szCs w:val="24"/>
          <w:lang w:eastAsia="en-US"/>
        </w:rPr>
      </w:pPr>
      <w:r w:rsidRPr="008B5CC6">
        <w:rPr>
          <w:rFonts w:ascii="Open Sans Light" w:hAnsi="Open Sans Light" w:cs="Open Sans Light"/>
          <w:sz w:val="24"/>
          <w:szCs w:val="24"/>
        </w:rPr>
        <w:t xml:space="preserve">Vigtigheden af at skabe bedre vilkår for personer med handicap understreges yderligere i FN’s verdensmål, hvor et af de tværgående principper er, at ingen skal lades </w:t>
      </w:r>
      <w:r w:rsidR="00440CEE" w:rsidRPr="008B5CC6">
        <w:rPr>
          <w:rFonts w:ascii="Open Sans Light" w:hAnsi="Open Sans Light" w:cs="Open Sans Light"/>
          <w:sz w:val="24"/>
          <w:szCs w:val="24"/>
        </w:rPr>
        <w:t>i stikken</w:t>
      </w:r>
      <w:r w:rsidRPr="008B5CC6">
        <w:rPr>
          <w:rFonts w:ascii="Open Sans Light" w:hAnsi="Open Sans Light" w:cs="Open Sans Light"/>
          <w:sz w:val="24"/>
          <w:szCs w:val="24"/>
        </w:rPr>
        <w:t xml:space="preserve">. Det arbejder </w:t>
      </w:r>
      <w:r w:rsidR="00440CEE" w:rsidRPr="008B5CC6">
        <w:rPr>
          <w:rFonts w:ascii="Open Sans Light" w:hAnsi="Open Sans Light" w:cs="Open Sans Light"/>
          <w:sz w:val="24"/>
          <w:szCs w:val="24"/>
        </w:rPr>
        <w:t>vi</w:t>
      </w:r>
      <w:r w:rsidRPr="008B5CC6">
        <w:rPr>
          <w:rFonts w:ascii="Open Sans Light" w:hAnsi="Open Sans Light" w:cs="Open Sans Light"/>
          <w:sz w:val="24"/>
          <w:szCs w:val="24"/>
        </w:rPr>
        <w:t xml:space="preserve"> for med denne socialpolitik. </w:t>
      </w:r>
    </w:p>
    <w:p w:rsidR="00542A25"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Dette udspil giver</w:t>
      </w:r>
      <w:r w:rsidR="00757B13" w:rsidRPr="008B5CC6">
        <w:rPr>
          <w:rFonts w:ascii="Open Sans Light" w:hAnsi="Open Sans Light" w:cs="Open Sans Light"/>
          <w:sz w:val="24"/>
          <w:szCs w:val="24"/>
        </w:rPr>
        <w:t xml:space="preserve"> principper og konkrete</w:t>
      </w:r>
      <w:r w:rsidRPr="008B5CC6">
        <w:rPr>
          <w:rFonts w:ascii="Open Sans Light" w:hAnsi="Open Sans Light" w:cs="Open Sans Light"/>
          <w:sz w:val="24"/>
          <w:szCs w:val="24"/>
        </w:rPr>
        <w:t xml:space="preserve"> forslag til, hvordan vi opnår målene. </w:t>
      </w:r>
    </w:p>
    <w:p w:rsidR="00542A25" w:rsidRPr="008B5CC6" w:rsidRDefault="00542A25" w:rsidP="00463D31">
      <w:pPr>
        <w:rPr>
          <w:rFonts w:ascii="Open Sans Light" w:hAnsi="Open Sans Light" w:cs="Open Sans Light"/>
          <w:sz w:val="24"/>
          <w:szCs w:val="24"/>
        </w:rPr>
      </w:pPr>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God læsning!</w:t>
      </w:r>
    </w:p>
    <w:p w:rsidR="00463D31" w:rsidRPr="008B5CC6" w:rsidRDefault="00463D31" w:rsidP="00463D31">
      <w:pPr>
        <w:rPr>
          <w:rFonts w:ascii="Open Sans Light" w:hAnsi="Open Sans Light" w:cs="Open Sans Light"/>
        </w:rPr>
      </w:pPr>
      <w:r w:rsidRPr="008B5CC6">
        <w:rPr>
          <w:rFonts w:ascii="Open Sans Light" w:hAnsi="Open Sans Light" w:cs="Open Sans Light"/>
        </w:rPr>
        <w:br w:type="page"/>
      </w:r>
      <w:bookmarkStart w:id="8" w:name="_Toc18407346"/>
      <w:r w:rsidR="005A3458">
        <w:rPr>
          <w:rStyle w:val="Overskrift2Tegn"/>
          <w:rFonts w:ascii="Open Sans Light" w:hAnsi="Open Sans Light" w:cs="Open Sans Light"/>
        </w:rPr>
        <w:lastRenderedPageBreak/>
        <w:t>Sæ</w:t>
      </w:r>
      <w:r w:rsidR="0010686B">
        <w:rPr>
          <w:rStyle w:val="Overskrift2Tegn"/>
          <w:rFonts w:ascii="Open Sans Light" w:hAnsi="Open Sans Light" w:cs="Open Sans Light"/>
        </w:rPr>
        <w:t>t livskvalitet i centrum</w:t>
      </w:r>
      <w:bookmarkEnd w:id="8"/>
    </w:p>
    <w:p w:rsidR="00463D31" w:rsidRPr="008B5CC6" w:rsidRDefault="00463D31" w:rsidP="00463D31">
      <w:pPr>
        <w:rPr>
          <w:rFonts w:ascii="Open Sans Light" w:hAnsi="Open Sans Light" w:cs="Open Sans Light"/>
          <w:sz w:val="24"/>
          <w:szCs w:val="24"/>
        </w:rPr>
      </w:pPr>
      <w:bookmarkStart w:id="9" w:name="_Toc4159948"/>
      <w:r w:rsidRPr="008B5CC6">
        <w:rPr>
          <w:rFonts w:ascii="Open Sans Light" w:hAnsi="Open Sans Light" w:cs="Open Sans Light"/>
          <w:sz w:val="24"/>
          <w:szCs w:val="24"/>
        </w:rPr>
        <w:t xml:space="preserve">Socialpolitikken skal sikre, at alle mennesker – uanset forudsætninger – kan leve et godt liv som alle andre. Men Ifølge VIVE er der langt færre mennesker med handicap, der er tilfredse med livet end blandt mennesker uden handicap. Blandt mennesker med større psykiske handicap er kun hver tredje tilfreds med livet, men det gælder næsten ni ud af 10 blandt mennesker uden handicap jf. figuren nedenfor. </w:t>
      </w:r>
    </w:p>
    <w:p w:rsidR="00463D31" w:rsidRPr="008B5CC6" w:rsidRDefault="00463D31" w:rsidP="00463D31">
      <w:pPr>
        <w:rPr>
          <w:rFonts w:ascii="Open Sans Light" w:hAnsi="Open Sans Light" w:cs="Open Sans Light"/>
          <w:sz w:val="24"/>
          <w:szCs w:val="24"/>
        </w:rPr>
      </w:pPr>
    </w:p>
    <w:p w:rsidR="00463D31" w:rsidRPr="008B5CC6" w:rsidRDefault="00503741" w:rsidP="00463D31">
      <w:pPr>
        <w:rPr>
          <w:rFonts w:ascii="Open Sans Light" w:hAnsi="Open Sans Light" w:cs="Open Sans Light"/>
        </w:rPr>
      </w:pPr>
      <w:r>
        <w:rPr>
          <w:rFonts w:ascii="Open Sans Light" w:hAnsi="Open Sans Light" w:cs="Open Sans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ken viser et søjlediagram med disse tal: 33,9 procent med større psykisk handicap er tilfredse med livet. 52,3 procent med større fysisk handicap er tilfredse med livet. Til sammenligning er 87,7 procent af personer uden handicap tilfredse med livet.&#10;" style="width:476.25pt;height:300pt;mso-position-horizontal:absolute">
            <v:imagedata r:id="rId12" o:title="Tilfredshed_notatgrafik_white2"/>
          </v:shape>
        </w:pict>
      </w:r>
    </w:p>
    <w:p w:rsidR="00463D31" w:rsidRPr="008B5CC6" w:rsidRDefault="00463D31" w:rsidP="00463D31">
      <w:pPr>
        <w:rPr>
          <w:rFonts w:ascii="Open Sans Light" w:hAnsi="Open Sans Light" w:cs="Open Sans Light"/>
          <w:sz w:val="24"/>
          <w:szCs w:val="24"/>
        </w:rPr>
      </w:pPr>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 xml:space="preserve">I handicapbevægelsen mener vi, at livskvalitet skal være helt </w:t>
      </w:r>
      <w:proofErr w:type="gramStart"/>
      <w:r w:rsidRPr="008B5CC6">
        <w:rPr>
          <w:rFonts w:ascii="Open Sans Light" w:hAnsi="Open Sans Light" w:cs="Open Sans Light"/>
          <w:sz w:val="24"/>
          <w:szCs w:val="24"/>
        </w:rPr>
        <w:t>centr</w:t>
      </w:r>
      <w:r w:rsidR="00F64F6D" w:rsidRPr="008B5CC6">
        <w:rPr>
          <w:rFonts w:ascii="Open Sans Light" w:hAnsi="Open Sans Light" w:cs="Open Sans Light"/>
          <w:sz w:val="24"/>
          <w:szCs w:val="24"/>
        </w:rPr>
        <w:t>alt</w:t>
      </w:r>
      <w:proofErr w:type="gramEnd"/>
      <w:r w:rsidR="00F64F6D" w:rsidRPr="008B5CC6">
        <w:rPr>
          <w:rFonts w:ascii="Open Sans Light" w:hAnsi="Open Sans Light" w:cs="Open Sans Light"/>
          <w:sz w:val="24"/>
          <w:szCs w:val="24"/>
        </w:rPr>
        <w:t>. Det er derfor vigtigt,</w:t>
      </w:r>
      <w:r w:rsidRPr="008B5CC6">
        <w:rPr>
          <w:rFonts w:ascii="Open Sans Light" w:hAnsi="Open Sans Light" w:cs="Open Sans Light"/>
          <w:sz w:val="24"/>
          <w:szCs w:val="24"/>
        </w:rPr>
        <w:t xml:space="preserve"> at der måles på livskvalitet, når </w:t>
      </w:r>
      <w:r w:rsidR="00EF6D20" w:rsidRPr="008B5CC6">
        <w:rPr>
          <w:rFonts w:ascii="Open Sans Light" w:hAnsi="Open Sans Light" w:cs="Open Sans Light"/>
          <w:sz w:val="24"/>
          <w:szCs w:val="24"/>
        </w:rPr>
        <w:t>det skal vurdere</w:t>
      </w:r>
      <w:bookmarkStart w:id="10" w:name="_GoBack"/>
      <w:bookmarkEnd w:id="10"/>
      <w:r w:rsidR="00EF6D20" w:rsidRPr="008B5CC6">
        <w:rPr>
          <w:rFonts w:ascii="Open Sans Light" w:hAnsi="Open Sans Light" w:cs="Open Sans Light"/>
          <w:sz w:val="24"/>
          <w:szCs w:val="24"/>
        </w:rPr>
        <w:t xml:space="preserve">s </w:t>
      </w:r>
      <w:r w:rsidRPr="008B5CC6">
        <w:rPr>
          <w:rFonts w:ascii="Open Sans Light" w:hAnsi="Open Sans Light" w:cs="Open Sans Light"/>
          <w:sz w:val="24"/>
          <w:szCs w:val="24"/>
        </w:rPr>
        <w:t>om sociale indsatser virker. Man kan måle på effekten af kræftbehandling. Der er</w:t>
      </w:r>
      <w:r w:rsidR="004C21B0" w:rsidRPr="008B5CC6">
        <w:rPr>
          <w:rFonts w:ascii="Open Sans Light" w:hAnsi="Open Sans Light" w:cs="Open Sans Light"/>
          <w:sz w:val="24"/>
          <w:szCs w:val="24"/>
        </w:rPr>
        <w:t xml:space="preserve"> dokumentation for effekten af </w:t>
      </w:r>
      <w:r w:rsidRPr="008B5CC6">
        <w:rPr>
          <w:rFonts w:ascii="Open Sans Light" w:hAnsi="Open Sans Light" w:cs="Open Sans Light"/>
          <w:sz w:val="24"/>
          <w:szCs w:val="24"/>
        </w:rPr>
        <w:t xml:space="preserve">beskæftigelsesindsatser. </w:t>
      </w:r>
      <w:r w:rsidR="00EF6D20" w:rsidRPr="008B5CC6">
        <w:rPr>
          <w:rFonts w:ascii="Open Sans Light" w:hAnsi="Open Sans Light" w:cs="Open Sans Light"/>
          <w:sz w:val="24"/>
          <w:szCs w:val="24"/>
        </w:rPr>
        <w:t>Men p</w:t>
      </w:r>
      <w:r w:rsidRPr="008B5CC6">
        <w:rPr>
          <w:rFonts w:ascii="Open Sans Light" w:hAnsi="Open Sans Light" w:cs="Open Sans Light"/>
          <w:sz w:val="24"/>
          <w:szCs w:val="24"/>
        </w:rPr>
        <w:t>å handicapom</w:t>
      </w:r>
      <w:r w:rsidR="00F64F6D" w:rsidRPr="008B5CC6">
        <w:rPr>
          <w:rFonts w:ascii="Open Sans Light" w:hAnsi="Open Sans Light" w:cs="Open Sans Light"/>
          <w:sz w:val="24"/>
          <w:szCs w:val="24"/>
        </w:rPr>
        <w:t>rådet er man først nu begyndt at</w:t>
      </w:r>
      <w:r w:rsidRPr="008B5CC6">
        <w:rPr>
          <w:rFonts w:ascii="Open Sans Light" w:hAnsi="Open Sans Light" w:cs="Open Sans Light"/>
          <w:sz w:val="24"/>
          <w:szCs w:val="24"/>
        </w:rPr>
        <w:t xml:space="preserve"> arbejde med systematisk indsamling og opbygning af viden</w:t>
      </w:r>
      <w:r w:rsidR="00EF6D20" w:rsidRPr="008B5CC6">
        <w:rPr>
          <w:rFonts w:ascii="Open Sans Light" w:hAnsi="Open Sans Light" w:cs="Open Sans Light"/>
          <w:sz w:val="24"/>
          <w:szCs w:val="24"/>
        </w:rPr>
        <w:t xml:space="preserve"> om den enkeltes udbytte af sociale indsatser</w:t>
      </w:r>
      <w:r w:rsidRPr="008B5CC6">
        <w:rPr>
          <w:rFonts w:ascii="Open Sans Light" w:hAnsi="Open Sans Light" w:cs="Open Sans Light"/>
          <w:sz w:val="24"/>
          <w:szCs w:val="24"/>
        </w:rPr>
        <w:t>. Det er den rigtige udvikling og den skal fortsætte – gerne med yderligere fart. Og udviklingen skal omfatte systematisk måling af livskvalitet.</w:t>
      </w:r>
    </w:p>
    <w:p w:rsidR="00463D31" w:rsidRPr="008B5CC6" w:rsidRDefault="00463D31" w:rsidP="00463D31">
      <w:pPr>
        <w:rPr>
          <w:rFonts w:ascii="Open Sans Light" w:hAnsi="Open Sans Light" w:cs="Open Sans Light"/>
          <w:sz w:val="24"/>
          <w:szCs w:val="24"/>
        </w:rPr>
      </w:pPr>
    </w:p>
    <w:p w:rsidR="00463D31" w:rsidRPr="008B5CC6" w:rsidRDefault="00100756" w:rsidP="00463D31">
      <w:pPr>
        <w:rPr>
          <w:rFonts w:ascii="Open Sans Light" w:hAnsi="Open Sans Light" w:cs="Open Sans Light"/>
          <w:sz w:val="24"/>
          <w:szCs w:val="24"/>
        </w:rPr>
      </w:pPr>
      <w:r w:rsidRPr="008B5CC6">
        <w:rPr>
          <w:rFonts w:ascii="Open Sans Light" w:hAnsi="Open Sans Light" w:cs="Open Sans Light"/>
          <w:sz w:val="24"/>
          <w:szCs w:val="24"/>
        </w:rPr>
        <w:t>Derfor fore</w:t>
      </w:r>
      <w:r w:rsidR="00004BCD" w:rsidRPr="008B5CC6">
        <w:rPr>
          <w:rFonts w:ascii="Open Sans Light" w:hAnsi="Open Sans Light" w:cs="Open Sans Light"/>
          <w:sz w:val="24"/>
          <w:szCs w:val="24"/>
        </w:rPr>
        <w:t xml:space="preserve">slår DH følgende lovændringer: </w:t>
      </w:r>
    </w:p>
    <w:p w:rsidR="00463D31" w:rsidRPr="008B5CC6" w:rsidRDefault="00463D31" w:rsidP="00007D18">
      <w:pPr>
        <w:pStyle w:val="Overskrift3"/>
        <w:rPr>
          <w:rFonts w:ascii="Open Sans Light" w:hAnsi="Open Sans Light" w:cs="Open Sans Light"/>
        </w:rPr>
      </w:pPr>
      <w:bookmarkStart w:id="11" w:name="_Toc4159949"/>
      <w:bookmarkStart w:id="12" w:name="_Toc18407347"/>
      <w:bookmarkEnd w:id="9"/>
      <w:r w:rsidRPr="008B5CC6">
        <w:rPr>
          <w:rFonts w:ascii="Open Sans Light" w:hAnsi="Open Sans Light" w:cs="Open Sans Light"/>
        </w:rPr>
        <w:t>Opfølgning på hverdagsliv med indhold</w:t>
      </w:r>
      <w:bookmarkEnd w:id="11"/>
      <w:r w:rsidRPr="008B5CC6">
        <w:rPr>
          <w:rFonts w:ascii="Open Sans Light" w:hAnsi="Open Sans Light" w:cs="Open Sans Light"/>
        </w:rPr>
        <w:t xml:space="preserve"> for den enkelte</w:t>
      </w:r>
      <w:bookmarkEnd w:id="12"/>
      <w:r w:rsidRPr="008B5CC6">
        <w:rPr>
          <w:rFonts w:ascii="Open Sans Light" w:hAnsi="Open Sans Light" w:cs="Open Sans Light"/>
        </w:rPr>
        <w:t xml:space="preserve"> </w:t>
      </w:r>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 xml:space="preserve">Der skal skabes mere viden om, hvorvidt den hjælp og støtte mennesker med handicap modtager, medvirker til, at </w:t>
      </w:r>
      <w:r w:rsidR="00F64F6D" w:rsidRPr="008B5CC6">
        <w:rPr>
          <w:rFonts w:ascii="Open Sans Light" w:hAnsi="Open Sans Light" w:cs="Open Sans Light"/>
          <w:sz w:val="24"/>
          <w:szCs w:val="24"/>
        </w:rPr>
        <w:t>den enkelte og dennes pårørende</w:t>
      </w:r>
      <w:r w:rsidRPr="008B5CC6">
        <w:rPr>
          <w:rFonts w:ascii="Open Sans Light" w:hAnsi="Open Sans Light" w:cs="Open Sans Light"/>
          <w:sz w:val="24"/>
          <w:szCs w:val="24"/>
        </w:rPr>
        <w:t xml:space="preserve"> kan leve en hverdag med selvvalgt indhold, der er med til at skabe livskvalitet for den enkelte. Borgerens oplevelse</w:t>
      </w:r>
      <w:r w:rsidR="00EF6D20" w:rsidRPr="008B5CC6">
        <w:rPr>
          <w:rFonts w:ascii="Open Sans Light" w:hAnsi="Open Sans Light" w:cs="Open Sans Light"/>
          <w:sz w:val="24"/>
          <w:szCs w:val="24"/>
        </w:rPr>
        <w:t xml:space="preserve"> af muligheder og livskvalitet</w:t>
      </w:r>
      <w:r w:rsidRPr="008B5CC6">
        <w:rPr>
          <w:rFonts w:ascii="Open Sans Light" w:hAnsi="Open Sans Light" w:cs="Open Sans Light"/>
          <w:sz w:val="24"/>
          <w:szCs w:val="24"/>
        </w:rPr>
        <w:t xml:space="preserve"> skal </w:t>
      </w:r>
      <w:r w:rsidR="00EF6D20" w:rsidRPr="008B5CC6">
        <w:rPr>
          <w:rFonts w:ascii="Open Sans Light" w:hAnsi="Open Sans Light" w:cs="Open Sans Light"/>
          <w:sz w:val="24"/>
          <w:szCs w:val="24"/>
        </w:rPr>
        <w:t>være i centrum,</w:t>
      </w:r>
      <w:r w:rsidRPr="008B5CC6">
        <w:rPr>
          <w:rFonts w:ascii="Open Sans Light" w:hAnsi="Open Sans Light" w:cs="Open Sans Light"/>
          <w:sz w:val="24"/>
          <w:szCs w:val="24"/>
        </w:rPr>
        <w:t xml:space="preserve"> </w:t>
      </w:r>
      <w:r w:rsidR="00EF6D20" w:rsidRPr="008B5CC6">
        <w:rPr>
          <w:rFonts w:ascii="Open Sans Light" w:hAnsi="Open Sans Light" w:cs="Open Sans Light"/>
          <w:sz w:val="24"/>
          <w:szCs w:val="24"/>
        </w:rPr>
        <w:t xml:space="preserve">når der foretages </w:t>
      </w:r>
      <w:r w:rsidRPr="008B5CC6">
        <w:rPr>
          <w:rFonts w:ascii="Open Sans Light" w:hAnsi="Open Sans Light" w:cs="Open Sans Light"/>
          <w:sz w:val="24"/>
          <w:szCs w:val="24"/>
        </w:rPr>
        <w:t>opfølgning på indsatsen. Kommunerne er ansvarlig</w:t>
      </w:r>
      <w:r w:rsidR="005A2A1C" w:rsidRPr="008B5CC6">
        <w:rPr>
          <w:rFonts w:ascii="Open Sans Light" w:hAnsi="Open Sans Light" w:cs="Open Sans Light"/>
          <w:sz w:val="24"/>
          <w:szCs w:val="24"/>
        </w:rPr>
        <w:t>e</w:t>
      </w:r>
      <w:r w:rsidRPr="008B5CC6">
        <w:rPr>
          <w:rFonts w:ascii="Open Sans Light" w:hAnsi="Open Sans Light" w:cs="Open Sans Light"/>
          <w:sz w:val="24"/>
          <w:szCs w:val="24"/>
        </w:rPr>
        <w:t xml:space="preserve"> for</w:t>
      </w:r>
      <w:r w:rsidR="005A2A1C" w:rsidRPr="008B5CC6">
        <w:rPr>
          <w:rFonts w:ascii="Open Sans Light" w:hAnsi="Open Sans Light" w:cs="Open Sans Light"/>
          <w:sz w:val="24"/>
          <w:szCs w:val="24"/>
        </w:rPr>
        <w:t>,</w:t>
      </w:r>
      <w:r w:rsidRPr="008B5CC6">
        <w:rPr>
          <w:rFonts w:ascii="Open Sans Light" w:hAnsi="Open Sans Light" w:cs="Open Sans Light"/>
          <w:sz w:val="24"/>
          <w:szCs w:val="24"/>
        </w:rPr>
        <w:t xml:space="preserve"> at alle borgere med handicap spørges i </w:t>
      </w:r>
      <w:r w:rsidRPr="008B5CC6">
        <w:rPr>
          <w:rFonts w:ascii="Open Sans Light" w:hAnsi="Open Sans Light" w:cs="Open Sans Light"/>
          <w:sz w:val="24"/>
          <w:szCs w:val="24"/>
        </w:rPr>
        <w:lastRenderedPageBreak/>
        <w:t>forbindelse med opfølgning på borgerens indsats. Tidsintervallet for livskvalitetsmåling kan afhænge</w:t>
      </w:r>
      <w:r w:rsidR="00004BCD" w:rsidRPr="008B5CC6">
        <w:rPr>
          <w:rFonts w:ascii="Open Sans Light" w:hAnsi="Open Sans Light" w:cs="Open Sans Light"/>
          <w:sz w:val="24"/>
          <w:szCs w:val="24"/>
        </w:rPr>
        <w:t xml:space="preserve"> af den enkeltes livssituation.</w:t>
      </w:r>
    </w:p>
    <w:p w:rsidR="00463D31" w:rsidRPr="008B5CC6" w:rsidRDefault="00463D31" w:rsidP="00007D18">
      <w:pPr>
        <w:pStyle w:val="Overskrift3"/>
        <w:rPr>
          <w:rFonts w:ascii="Open Sans Light" w:hAnsi="Open Sans Light" w:cs="Open Sans Light"/>
        </w:rPr>
      </w:pPr>
      <w:bookmarkStart w:id="13" w:name="_Toc18407348"/>
      <w:bookmarkStart w:id="14" w:name="_Toc4159951"/>
      <w:r w:rsidRPr="008B5CC6">
        <w:rPr>
          <w:rFonts w:ascii="Open Sans Light" w:hAnsi="Open Sans Light" w:cs="Open Sans Light"/>
        </w:rPr>
        <w:t>Bedre opfølgning på livskvalitet i det personrettede tilsyn</w:t>
      </w:r>
      <w:bookmarkEnd w:id="13"/>
      <w:r w:rsidRPr="008B5CC6">
        <w:rPr>
          <w:rFonts w:ascii="Open Sans Light" w:hAnsi="Open Sans Light" w:cs="Open Sans Light"/>
        </w:rPr>
        <w:t xml:space="preserve"> </w:t>
      </w:r>
      <w:bookmarkEnd w:id="14"/>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For at sikre at mennesker med handicap på botilbud, dagtilbud mv. får det optimale ud af den iværksatte indsats,</w:t>
      </w:r>
      <w:r w:rsidR="000E0D39" w:rsidRPr="008B5CC6">
        <w:rPr>
          <w:rFonts w:ascii="Open Sans Light" w:hAnsi="Open Sans Light" w:cs="Open Sans Light"/>
          <w:sz w:val="24"/>
          <w:szCs w:val="24"/>
        </w:rPr>
        <w:t xml:space="preserve"> bør der i lovgivningen fastsættes et bindende minimumsinterval for det personrettede tilsyn</w:t>
      </w:r>
      <w:r w:rsidR="00AA2301" w:rsidRPr="008B5CC6">
        <w:rPr>
          <w:rFonts w:ascii="Open Sans Light" w:hAnsi="Open Sans Light" w:cs="Open Sans Light"/>
          <w:sz w:val="24"/>
          <w:szCs w:val="24"/>
        </w:rPr>
        <w:t xml:space="preserve"> som inkluderer et personligt</w:t>
      </w:r>
      <w:r w:rsidR="00BE510D" w:rsidRPr="008B5CC6">
        <w:rPr>
          <w:rFonts w:ascii="Open Sans Light" w:hAnsi="Open Sans Light" w:cs="Open Sans Light"/>
          <w:sz w:val="24"/>
          <w:szCs w:val="24"/>
        </w:rPr>
        <w:t xml:space="preserve"> møde med den relevante borger.</w:t>
      </w:r>
      <w:r w:rsidRPr="008B5CC6">
        <w:rPr>
          <w:rFonts w:ascii="Open Sans Light" w:hAnsi="Open Sans Light" w:cs="Open Sans Light"/>
          <w:sz w:val="24"/>
          <w:szCs w:val="24"/>
        </w:rPr>
        <w:t xml:space="preserve"> Den eksisterende gensidige underretningspligt mellem Socialtilsynet og handlekommunen skal styrkes, så det sikres at handlekommunen får viden om, hvis en borger mistrives i et tilbud</w:t>
      </w:r>
      <w:r w:rsidR="00BE740A" w:rsidRPr="008B5CC6">
        <w:rPr>
          <w:rFonts w:ascii="Open Sans Light" w:hAnsi="Open Sans Light" w:cs="Open Sans Light"/>
          <w:sz w:val="24"/>
          <w:szCs w:val="24"/>
        </w:rPr>
        <w:t>. Ved mistrivsel skal kommunen</w:t>
      </w:r>
      <w:r w:rsidRPr="008B5CC6">
        <w:rPr>
          <w:rFonts w:ascii="Open Sans Light" w:hAnsi="Open Sans Light" w:cs="Open Sans Light"/>
          <w:sz w:val="24"/>
          <w:szCs w:val="24"/>
        </w:rPr>
        <w:t xml:space="preserve"> handle på problemet. Det skal være tydeligt hvor borgere, pårørende og ansatte kan henvende sig, hvis de har bekymringer.</w:t>
      </w:r>
    </w:p>
    <w:p w:rsidR="00100756" w:rsidRPr="008B5CC6" w:rsidRDefault="00100756" w:rsidP="00463D31">
      <w:pPr>
        <w:rPr>
          <w:rFonts w:ascii="Open Sans Light" w:hAnsi="Open Sans Light" w:cs="Open Sans Light"/>
          <w:sz w:val="24"/>
          <w:szCs w:val="24"/>
          <w:u w:val="single"/>
        </w:rPr>
      </w:pPr>
    </w:p>
    <w:p w:rsidR="00100756" w:rsidRPr="008B5CC6" w:rsidRDefault="00100756" w:rsidP="00463D31">
      <w:pPr>
        <w:rPr>
          <w:rFonts w:ascii="Open Sans Light" w:hAnsi="Open Sans Light" w:cs="Open Sans Light"/>
          <w:sz w:val="24"/>
          <w:szCs w:val="24"/>
        </w:rPr>
      </w:pPr>
      <w:r w:rsidRPr="008B5CC6">
        <w:rPr>
          <w:rFonts w:ascii="Open Sans Light" w:hAnsi="Open Sans Light" w:cs="Open Sans Light"/>
          <w:sz w:val="24"/>
          <w:szCs w:val="24"/>
        </w:rPr>
        <w:t>Derudover foreslår DH følgende praksisændring:</w:t>
      </w:r>
    </w:p>
    <w:p w:rsidR="00463D31" w:rsidRPr="008B5CC6" w:rsidRDefault="00463D31" w:rsidP="00007D18">
      <w:pPr>
        <w:pStyle w:val="Overskrift3"/>
        <w:rPr>
          <w:rFonts w:ascii="Open Sans Light" w:hAnsi="Open Sans Light" w:cs="Open Sans Light"/>
        </w:rPr>
      </w:pPr>
      <w:bookmarkStart w:id="15" w:name="_Toc18407349"/>
      <w:r w:rsidRPr="008B5CC6">
        <w:rPr>
          <w:rFonts w:ascii="Open Sans Light" w:hAnsi="Open Sans Light" w:cs="Open Sans Light"/>
        </w:rPr>
        <w:t>Effektmålinger skal indeholde Livskvalitetsmål</w:t>
      </w:r>
      <w:bookmarkEnd w:id="15"/>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Livskvalitetsmålinger skal være en integreret del af effektmålinger på socialområdet. Fx skal Den Socialøkonomiske Investeringsmodel (SØM) udbygges med Livskvalitetsmål (LIM) for målgrupperne</w:t>
      </w:r>
      <w:r w:rsidR="00004BCD" w:rsidRPr="008B5CC6">
        <w:rPr>
          <w:rFonts w:ascii="Open Sans Light" w:hAnsi="Open Sans Light" w:cs="Open Sans Light"/>
          <w:sz w:val="24"/>
          <w:szCs w:val="24"/>
        </w:rPr>
        <w:t xml:space="preserve"> i de dokumenterede indsatser. </w:t>
      </w:r>
    </w:p>
    <w:p w:rsidR="00161630" w:rsidRPr="008B5CC6" w:rsidRDefault="00161630" w:rsidP="00847C10">
      <w:pPr>
        <w:pStyle w:val="Overskrift2"/>
        <w:rPr>
          <w:rFonts w:ascii="Open Sans Light" w:hAnsi="Open Sans Light" w:cs="Open Sans Light"/>
        </w:rPr>
      </w:pPr>
      <w:bookmarkStart w:id="16" w:name="_Toc4159952"/>
    </w:p>
    <w:p w:rsidR="005C4A77" w:rsidRPr="008B5CC6" w:rsidRDefault="005C4A77">
      <w:pPr>
        <w:overflowPunct/>
        <w:autoSpaceDE/>
        <w:autoSpaceDN/>
        <w:adjustRightInd/>
        <w:spacing w:after="200" w:line="276" w:lineRule="auto"/>
        <w:jc w:val="left"/>
        <w:textAlignment w:val="auto"/>
        <w:rPr>
          <w:rFonts w:ascii="Open Sans Light" w:eastAsiaTheme="majorEastAsia" w:hAnsi="Open Sans Light" w:cs="Open Sans Light"/>
          <w:b/>
          <w:bCs/>
          <w:sz w:val="36"/>
          <w:szCs w:val="26"/>
          <w:lang w:eastAsia="en-US"/>
        </w:rPr>
      </w:pPr>
      <w:r w:rsidRPr="008B5CC6">
        <w:rPr>
          <w:rFonts w:ascii="Open Sans Light" w:hAnsi="Open Sans Light" w:cs="Open Sans Light"/>
        </w:rPr>
        <w:br w:type="page"/>
      </w:r>
    </w:p>
    <w:p w:rsidR="00463D31" w:rsidRPr="008B5CC6" w:rsidRDefault="00205B91" w:rsidP="00847C10">
      <w:pPr>
        <w:pStyle w:val="Overskrift2"/>
        <w:rPr>
          <w:rFonts w:ascii="Open Sans Light" w:hAnsi="Open Sans Light" w:cs="Open Sans Light"/>
        </w:rPr>
      </w:pPr>
      <w:bookmarkStart w:id="17" w:name="_Toc18407350"/>
      <w:r w:rsidRPr="008B5CC6">
        <w:rPr>
          <w:rFonts w:ascii="Open Sans Light" w:hAnsi="Open Sans Light" w:cs="Open Sans Light"/>
        </w:rPr>
        <w:lastRenderedPageBreak/>
        <w:t xml:space="preserve">Udgangspunkt i den enkelte </w:t>
      </w:r>
      <w:bookmarkEnd w:id="16"/>
      <w:r w:rsidR="00463D31" w:rsidRPr="008B5CC6">
        <w:rPr>
          <w:rFonts w:ascii="Open Sans Light" w:hAnsi="Open Sans Light" w:cs="Open Sans Light"/>
        </w:rPr>
        <w:t>- nye måder at støtte mennesker med handicap</w:t>
      </w:r>
      <w:bookmarkEnd w:id="17"/>
      <w:r w:rsidR="00463D31" w:rsidRPr="008B5CC6">
        <w:rPr>
          <w:rFonts w:ascii="Open Sans Light" w:hAnsi="Open Sans Light" w:cs="Open Sans Light"/>
        </w:rPr>
        <w:t xml:space="preserve"> </w:t>
      </w:r>
    </w:p>
    <w:p w:rsidR="00463D31" w:rsidRPr="008B5CC6" w:rsidRDefault="00463D31" w:rsidP="00463D31">
      <w:pPr>
        <w:rPr>
          <w:rFonts w:ascii="Open Sans Light" w:hAnsi="Open Sans Light" w:cs="Open Sans Light"/>
          <w:sz w:val="24"/>
          <w:szCs w:val="24"/>
        </w:rPr>
      </w:pPr>
      <w:bookmarkStart w:id="18" w:name="_Toc4159953"/>
      <w:r w:rsidRPr="008B5CC6">
        <w:rPr>
          <w:rFonts w:ascii="Open Sans Light" w:hAnsi="Open Sans Light" w:cs="Open Sans Light"/>
          <w:sz w:val="24"/>
          <w:szCs w:val="24"/>
        </w:rPr>
        <w:t>Mellem hver</w:t>
      </w:r>
      <w:r w:rsidR="00BE510D" w:rsidRPr="008B5CC6">
        <w:rPr>
          <w:rFonts w:ascii="Open Sans Light" w:hAnsi="Open Sans Light" w:cs="Open Sans Light"/>
          <w:sz w:val="24"/>
          <w:szCs w:val="24"/>
        </w:rPr>
        <w:t xml:space="preserve"> tredje og hver fjerde menneske</w:t>
      </w:r>
      <w:r w:rsidRPr="008B5CC6">
        <w:rPr>
          <w:rFonts w:ascii="Open Sans Light" w:hAnsi="Open Sans Light" w:cs="Open Sans Light"/>
          <w:sz w:val="24"/>
          <w:szCs w:val="24"/>
        </w:rPr>
        <w:t xml:space="preserve"> med større psykisk eller fysisk handicap oplever at have ingen eller mindre indflydelse på eget liv. Blandt mennesker uden handicap er det tilsvarende tal mindre end 4 procent jf. figuren nedenfor.</w:t>
      </w:r>
    </w:p>
    <w:p w:rsidR="00463D31" w:rsidRPr="008B5CC6" w:rsidRDefault="00463D31" w:rsidP="00463D31">
      <w:pPr>
        <w:rPr>
          <w:rFonts w:ascii="Open Sans Light" w:hAnsi="Open Sans Light" w:cs="Open Sans Light"/>
          <w:sz w:val="24"/>
          <w:szCs w:val="24"/>
        </w:rPr>
      </w:pPr>
    </w:p>
    <w:p w:rsidR="00463D31" w:rsidRPr="008B5CC6" w:rsidRDefault="00463D31" w:rsidP="00463D31">
      <w:pPr>
        <w:rPr>
          <w:rFonts w:ascii="Open Sans Light" w:hAnsi="Open Sans Light" w:cs="Open Sans Light"/>
        </w:rPr>
      </w:pPr>
      <w:r w:rsidRPr="008B5CC6">
        <w:rPr>
          <w:rFonts w:ascii="Open Sans Light" w:hAnsi="Open Sans Light" w:cs="Open Sans Light"/>
          <w:noProof/>
        </w:rPr>
        <w:drawing>
          <wp:inline distT="0" distB="0" distL="0" distR="0" wp14:anchorId="1D861978" wp14:editId="3C8BD7ED">
            <wp:extent cx="6019800" cy="39243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9800" cy="3924300"/>
                    </a:xfrm>
                    <a:prstGeom prst="rect">
                      <a:avLst/>
                    </a:prstGeom>
                    <a:noFill/>
                    <a:ln>
                      <a:noFill/>
                    </a:ln>
                  </pic:spPr>
                </pic:pic>
              </a:graphicData>
            </a:graphic>
          </wp:inline>
        </w:drawing>
      </w:r>
    </w:p>
    <w:p w:rsidR="00463D31" w:rsidRPr="008B5CC6" w:rsidRDefault="00463D31" w:rsidP="00463D31">
      <w:pPr>
        <w:rPr>
          <w:rFonts w:ascii="Open Sans Light" w:hAnsi="Open Sans Light" w:cs="Open Sans Light"/>
          <w:sz w:val="24"/>
          <w:szCs w:val="24"/>
        </w:rPr>
      </w:pPr>
    </w:p>
    <w:p w:rsidR="00463D31" w:rsidRPr="008B5CC6" w:rsidRDefault="00004BCD" w:rsidP="00463D31">
      <w:pPr>
        <w:rPr>
          <w:rFonts w:ascii="Open Sans Light" w:hAnsi="Open Sans Light" w:cs="Open Sans Light"/>
          <w:sz w:val="24"/>
          <w:szCs w:val="24"/>
        </w:rPr>
      </w:pPr>
      <w:r w:rsidRPr="008B5CC6">
        <w:rPr>
          <w:rFonts w:ascii="Open Sans Light" w:hAnsi="Open Sans Light" w:cs="Open Sans Light"/>
          <w:sz w:val="24"/>
          <w:szCs w:val="24"/>
        </w:rPr>
        <w:t>A</w:t>
      </w:r>
      <w:r w:rsidR="00463D31" w:rsidRPr="008B5CC6">
        <w:rPr>
          <w:rFonts w:ascii="Open Sans Light" w:hAnsi="Open Sans Light" w:cs="Open Sans Light"/>
          <w:sz w:val="24"/>
          <w:szCs w:val="24"/>
        </w:rPr>
        <w:t xml:space="preserve">lle indsatser i socialpolitikken </w:t>
      </w:r>
      <w:r w:rsidRPr="008B5CC6">
        <w:rPr>
          <w:rFonts w:ascii="Open Sans Light" w:hAnsi="Open Sans Light" w:cs="Open Sans Light"/>
          <w:sz w:val="24"/>
          <w:szCs w:val="24"/>
        </w:rPr>
        <w:t>skal derfor tage</w:t>
      </w:r>
      <w:r w:rsidR="00463D31" w:rsidRPr="008B5CC6">
        <w:rPr>
          <w:rFonts w:ascii="Open Sans Light" w:hAnsi="Open Sans Light" w:cs="Open Sans Light"/>
          <w:sz w:val="24"/>
          <w:szCs w:val="24"/>
        </w:rPr>
        <w:t xml:space="preserve"> udgangspunkt i det enkelte menneske.</w:t>
      </w:r>
    </w:p>
    <w:p w:rsidR="00463D31" w:rsidRPr="008B5CC6" w:rsidRDefault="00463D31" w:rsidP="00463D31">
      <w:pPr>
        <w:rPr>
          <w:rFonts w:ascii="Open Sans Light" w:hAnsi="Open Sans Light" w:cs="Open Sans Light"/>
          <w:sz w:val="24"/>
          <w:szCs w:val="24"/>
        </w:rPr>
      </w:pPr>
    </w:p>
    <w:p w:rsidR="007E142B"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Derfor foreslår DH</w:t>
      </w:r>
      <w:r w:rsidR="007E142B" w:rsidRPr="008B5CC6">
        <w:rPr>
          <w:rFonts w:ascii="Open Sans Light" w:hAnsi="Open Sans Light" w:cs="Open Sans Light"/>
          <w:sz w:val="24"/>
          <w:szCs w:val="24"/>
        </w:rPr>
        <w:t xml:space="preserve"> følgende strukturændring</w:t>
      </w:r>
      <w:r w:rsidRPr="008B5CC6">
        <w:rPr>
          <w:rFonts w:ascii="Open Sans Light" w:hAnsi="Open Sans Light" w:cs="Open Sans Light"/>
          <w:sz w:val="24"/>
          <w:szCs w:val="24"/>
        </w:rPr>
        <w:t>:</w:t>
      </w:r>
      <w:r w:rsidR="007E142B" w:rsidRPr="008B5CC6">
        <w:rPr>
          <w:rFonts w:ascii="Open Sans Light" w:hAnsi="Open Sans Light" w:cs="Open Sans Light"/>
          <w:sz w:val="24"/>
          <w:szCs w:val="24"/>
        </w:rPr>
        <w:t xml:space="preserve"> </w:t>
      </w:r>
      <w:r w:rsidRPr="008B5CC6">
        <w:rPr>
          <w:rFonts w:ascii="Open Sans Light" w:hAnsi="Open Sans Light" w:cs="Open Sans Light"/>
          <w:sz w:val="24"/>
          <w:szCs w:val="24"/>
        </w:rPr>
        <w:t xml:space="preserve"> </w:t>
      </w:r>
    </w:p>
    <w:p w:rsidR="007E142B" w:rsidRPr="008B5CC6" w:rsidRDefault="007E142B" w:rsidP="00007D18">
      <w:pPr>
        <w:pStyle w:val="Overskrift3"/>
        <w:rPr>
          <w:rFonts w:ascii="Open Sans Light" w:hAnsi="Open Sans Light" w:cs="Open Sans Light"/>
        </w:rPr>
      </w:pPr>
      <w:bookmarkStart w:id="19" w:name="_Toc18407351"/>
      <w:r w:rsidRPr="008B5CC6">
        <w:rPr>
          <w:rFonts w:ascii="Open Sans Light" w:hAnsi="Open Sans Light" w:cs="Open Sans Light"/>
        </w:rPr>
        <w:t>Skab nye boligformer for mennesker med handicap</w:t>
      </w:r>
      <w:bookmarkEnd w:id="19"/>
    </w:p>
    <w:p w:rsidR="007E142B" w:rsidRPr="008B5CC6" w:rsidRDefault="007E142B" w:rsidP="007E142B">
      <w:pPr>
        <w:rPr>
          <w:rFonts w:ascii="Open Sans Light" w:hAnsi="Open Sans Light" w:cs="Open Sans Light"/>
          <w:sz w:val="24"/>
          <w:szCs w:val="24"/>
        </w:rPr>
      </w:pPr>
      <w:r w:rsidRPr="008B5CC6">
        <w:rPr>
          <w:rFonts w:ascii="Open Sans Light" w:hAnsi="Open Sans Light" w:cs="Open Sans Light"/>
          <w:sz w:val="24"/>
          <w:szCs w:val="24"/>
        </w:rPr>
        <w:t>Der skal udvikles nye og mindre institutionsprægede løsninger for mennesker med omfattende støttebehov, så</w:t>
      </w:r>
      <w:r w:rsidR="0052156D" w:rsidRPr="008B5CC6">
        <w:rPr>
          <w:rFonts w:ascii="Open Sans Light" w:hAnsi="Open Sans Light" w:cs="Open Sans Light"/>
          <w:sz w:val="24"/>
          <w:szCs w:val="24"/>
        </w:rPr>
        <w:t xml:space="preserve"> de får bedre</w:t>
      </w:r>
      <w:r w:rsidRPr="008B5CC6">
        <w:rPr>
          <w:rFonts w:ascii="Open Sans Light" w:hAnsi="Open Sans Light" w:cs="Open Sans Light"/>
          <w:sz w:val="24"/>
          <w:szCs w:val="24"/>
        </w:rPr>
        <w:t xml:space="preserve"> muligheder for at vælge</w:t>
      </w:r>
      <w:r w:rsidR="00BE510D" w:rsidRPr="008B5CC6">
        <w:rPr>
          <w:rFonts w:ascii="Open Sans Light" w:hAnsi="Open Sans Light" w:cs="Open Sans Light"/>
          <w:sz w:val="24"/>
          <w:szCs w:val="24"/>
        </w:rPr>
        <w:t xml:space="preserve"> en passende</w:t>
      </w:r>
      <w:r w:rsidRPr="008B5CC6">
        <w:rPr>
          <w:rFonts w:ascii="Open Sans Light" w:hAnsi="Open Sans Light" w:cs="Open Sans Light"/>
          <w:sz w:val="24"/>
          <w:szCs w:val="24"/>
        </w:rPr>
        <w:t xml:space="preserve"> boligform. Muligheden for at </w:t>
      </w:r>
      <w:proofErr w:type="gramStart"/>
      <w:r w:rsidRPr="008B5CC6">
        <w:rPr>
          <w:rFonts w:ascii="Open Sans Light" w:hAnsi="Open Sans Light" w:cs="Open Sans Light"/>
          <w:sz w:val="24"/>
          <w:szCs w:val="24"/>
        </w:rPr>
        <w:t>skifte</w:t>
      </w:r>
      <w:proofErr w:type="gramEnd"/>
      <w:r w:rsidRPr="008B5CC6">
        <w:rPr>
          <w:rFonts w:ascii="Open Sans Light" w:hAnsi="Open Sans Light" w:cs="Open Sans Light"/>
          <w:sz w:val="24"/>
          <w:szCs w:val="24"/>
        </w:rPr>
        <w:t xml:space="preserve"> bolig ift. alderssvarende behov skal forbedres</w:t>
      </w:r>
      <w:r w:rsidR="00BE510D" w:rsidRPr="008B5CC6">
        <w:rPr>
          <w:rFonts w:ascii="Open Sans Light" w:hAnsi="Open Sans Light" w:cs="Open Sans Light"/>
          <w:sz w:val="24"/>
          <w:szCs w:val="24"/>
        </w:rPr>
        <w:t>, så der f.eks. tages højde for at unge kommer til at bo sammen med andre unge eller for mennesker, der allerede har stiftet familie</w:t>
      </w:r>
      <w:r w:rsidRPr="008B5CC6">
        <w:rPr>
          <w:rFonts w:ascii="Open Sans Light" w:hAnsi="Open Sans Light" w:cs="Open Sans Light"/>
          <w:sz w:val="24"/>
          <w:szCs w:val="24"/>
        </w:rPr>
        <w:t xml:space="preserve">. </w:t>
      </w:r>
      <w:r w:rsidR="00BE510D" w:rsidRPr="008B5CC6">
        <w:rPr>
          <w:rFonts w:ascii="Open Sans Light" w:hAnsi="Open Sans Light" w:cs="Open Sans Light"/>
          <w:sz w:val="24"/>
          <w:szCs w:val="24"/>
        </w:rPr>
        <w:t>Boligformen kan f.eks.</w:t>
      </w:r>
      <w:r w:rsidRPr="008B5CC6">
        <w:rPr>
          <w:rFonts w:ascii="Open Sans Light" w:hAnsi="Open Sans Light" w:cs="Open Sans Light"/>
          <w:sz w:val="24"/>
          <w:szCs w:val="24"/>
        </w:rPr>
        <w:t xml:space="preserve"> være individuelle boliger i almene boligområder med organisering af hjælpen på tværs af flere matrikler</w:t>
      </w:r>
      <w:r w:rsidR="00BE510D" w:rsidRPr="008B5CC6">
        <w:rPr>
          <w:rFonts w:ascii="Open Sans Light" w:hAnsi="Open Sans Light" w:cs="Open Sans Light"/>
          <w:sz w:val="24"/>
          <w:szCs w:val="24"/>
        </w:rPr>
        <w:t>.</w:t>
      </w:r>
      <w:r w:rsidR="0052156D" w:rsidRPr="008B5CC6">
        <w:rPr>
          <w:rFonts w:ascii="Open Sans Light" w:hAnsi="Open Sans Light" w:cs="Open Sans Light"/>
          <w:sz w:val="24"/>
          <w:szCs w:val="24"/>
        </w:rPr>
        <w:t xml:space="preserve"> Det kan også være </w:t>
      </w:r>
      <w:r w:rsidRPr="008B5CC6">
        <w:rPr>
          <w:rFonts w:ascii="Open Sans Light" w:hAnsi="Open Sans Light" w:cs="Open Sans Light"/>
          <w:sz w:val="24"/>
          <w:szCs w:val="24"/>
        </w:rPr>
        <w:t>mindre kollektivboliger med 2-3 samboende</w:t>
      </w:r>
      <w:r w:rsidR="0052156D" w:rsidRPr="008B5CC6">
        <w:rPr>
          <w:rFonts w:ascii="Open Sans Light" w:hAnsi="Open Sans Light" w:cs="Open Sans Light"/>
          <w:sz w:val="24"/>
          <w:szCs w:val="24"/>
        </w:rPr>
        <w:t>, hvor der kan</w:t>
      </w:r>
      <w:r w:rsidRPr="008B5CC6">
        <w:rPr>
          <w:rFonts w:ascii="Open Sans Light" w:hAnsi="Open Sans Light" w:cs="Open Sans Light"/>
          <w:sz w:val="24"/>
          <w:szCs w:val="24"/>
        </w:rPr>
        <w:t xml:space="preserve"> etableres samværsfaciliteter, som også kan anvendes af andre i kvarteret. Nye boligformer skal hovedsageligt placeres som en del af et bymiljø og omfattes af Socialtilsynet</w:t>
      </w:r>
      <w:r w:rsidR="005B1C44" w:rsidRPr="008B5CC6">
        <w:rPr>
          <w:rFonts w:ascii="Open Sans Light" w:hAnsi="Open Sans Light" w:cs="Open Sans Light"/>
          <w:sz w:val="24"/>
          <w:szCs w:val="24"/>
        </w:rPr>
        <w:t>.</w:t>
      </w:r>
    </w:p>
    <w:p w:rsidR="007E142B" w:rsidRPr="008B5CC6" w:rsidRDefault="007E142B" w:rsidP="007E142B">
      <w:pPr>
        <w:rPr>
          <w:rFonts w:ascii="Open Sans Light" w:hAnsi="Open Sans Light" w:cs="Open Sans Light"/>
          <w:sz w:val="24"/>
          <w:szCs w:val="24"/>
        </w:rPr>
      </w:pPr>
    </w:p>
    <w:p w:rsidR="007E142B" w:rsidRPr="008B5CC6" w:rsidRDefault="007E142B" w:rsidP="00463D31">
      <w:pPr>
        <w:rPr>
          <w:rFonts w:ascii="Open Sans Light" w:hAnsi="Open Sans Light" w:cs="Open Sans Light"/>
          <w:sz w:val="24"/>
          <w:szCs w:val="24"/>
        </w:rPr>
      </w:pPr>
      <w:r w:rsidRPr="008B5CC6">
        <w:rPr>
          <w:rFonts w:ascii="Open Sans Light" w:hAnsi="Open Sans Light" w:cs="Open Sans Light"/>
          <w:sz w:val="24"/>
          <w:szCs w:val="24"/>
        </w:rPr>
        <w:t>Derudover foreslår DH følgende lovændring:</w:t>
      </w:r>
    </w:p>
    <w:p w:rsidR="007E142B" w:rsidRPr="008B5CC6" w:rsidRDefault="007E142B" w:rsidP="00007D18">
      <w:pPr>
        <w:pStyle w:val="Overskrift3"/>
        <w:rPr>
          <w:rFonts w:ascii="Open Sans Light" w:hAnsi="Open Sans Light" w:cs="Open Sans Light"/>
        </w:rPr>
      </w:pPr>
      <w:r w:rsidRPr="008B5CC6">
        <w:rPr>
          <w:rFonts w:ascii="Open Sans Light" w:hAnsi="Open Sans Light" w:cs="Open Sans Light"/>
        </w:rPr>
        <w:lastRenderedPageBreak/>
        <w:t xml:space="preserve"> </w:t>
      </w:r>
      <w:bookmarkStart w:id="20" w:name="_Toc4159955"/>
      <w:bookmarkStart w:id="21" w:name="_Toc18407352"/>
      <w:r w:rsidRPr="008B5CC6">
        <w:rPr>
          <w:rFonts w:ascii="Open Sans Light" w:hAnsi="Open Sans Light" w:cs="Open Sans Light"/>
        </w:rPr>
        <w:t>Mere frit valg i tilrettelæggelse af hjælpen</w:t>
      </w:r>
      <w:bookmarkEnd w:id="20"/>
      <w:bookmarkEnd w:id="21"/>
    </w:p>
    <w:p w:rsidR="00847C10" w:rsidRPr="008B5CC6" w:rsidRDefault="007E142B" w:rsidP="00B8487A">
      <w:pPr>
        <w:rPr>
          <w:rFonts w:ascii="Open Sans Light" w:hAnsi="Open Sans Light" w:cs="Open Sans Light"/>
          <w:sz w:val="24"/>
          <w:szCs w:val="24"/>
        </w:rPr>
      </w:pPr>
      <w:r w:rsidRPr="008B5CC6">
        <w:rPr>
          <w:rFonts w:ascii="Open Sans Light" w:hAnsi="Open Sans Light" w:cs="Open Sans Light"/>
          <w:sz w:val="24"/>
          <w:szCs w:val="24"/>
        </w:rPr>
        <w:t>For at sikre</w:t>
      </w:r>
      <w:r w:rsidR="00AA2301" w:rsidRPr="008B5CC6">
        <w:rPr>
          <w:rFonts w:ascii="Open Sans Light" w:hAnsi="Open Sans Light" w:cs="Open Sans Light"/>
          <w:sz w:val="24"/>
          <w:szCs w:val="24"/>
        </w:rPr>
        <w:t xml:space="preserve"> borgere</w:t>
      </w:r>
      <w:r w:rsidRPr="008B5CC6">
        <w:rPr>
          <w:rFonts w:ascii="Open Sans Light" w:hAnsi="Open Sans Light" w:cs="Open Sans Light"/>
          <w:sz w:val="24"/>
          <w:szCs w:val="24"/>
        </w:rPr>
        <w:t xml:space="preserve"> mulighed for indflydelse på eget liv</w:t>
      </w:r>
      <w:r w:rsidR="0052156D" w:rsidRPr="008B5CC6">
        <w:rPr>
          <w:rFonts w:ascii="Open Sans Light" w:hAnsi="Open Sans Light" w:cs="Open Sans Light"/>
          <w:sz w:val="24"/>
          <w:szCs w:val="24"/>
        </w:rPr>
        <w:t>,</w:t>
      </w:r>
      <w:r w:rsidR="00BE510D" w:rsidRPr="008B5CC6">
        <w:rPr>
          <w:rFonts w:ascii="Open Sans Light" w:hAnsi="Open Sans Light" w:cs="Open Sans Light"/>
          <w:sz w:val="24"/>
          <w:szCs w:val="24"/>
        </w:rPr>
        <w:t xml:space="preserve"> </w:t>
      </w:r>
      <w:r w:rsidRPr="008B5CC6">
        <w:rPr>
          <w:rFonts w:ascii="Open Sans Light" w:hAnsi="Open Sans Light" w:cs="Open Sans Light"/>
          <w:sz w:val="24"/>
          <w:szCs w:val="24"/>
        </w:rPr>
        <w:t xml:space="preserve">spontanitet og frihed, skal den enkelte have </w:t>
      </w:r>
      <w:r w:rsidR="0052156D" w:rsidRPr="008B5CC6">
        <w:rPr>
          <w:rFonts w:ascii="Open Sans Light" w:hAnsi="Open Sans Light" w:cs="Open Sans Light"/>
          <w:sz w:val="24"/>
          <w:szCs w:val="24"/>
        </w:rPr>
        <w:t xml:space="preserve">mulighed for </w:t>
      </w:r>
      <w:r w:rsidRPr="008B5CC6">
        <w:rPr>
          <w:rFonts w:ascii="Open Sans Light" w:hAnsi="Open Sans Light" w:cs="Open Sans Light"/>
          <w:sz w:val="24"/>
          <w:szCs w:val="24"/>
        </w:rPr>
        <w:t>større indflydelse på egen hjælp. For at sikre de borgere, der har behov for hjælp og støtte til at træffe beslutninger om den del af hjælpen de selv disponere over, skal der indføres ret til støttet beslutningstagning. Borgeren skal selv ku</w:t>
      </w:r>
      <w:r w:rsidR="00F64F6D" w:rsidRPr="008B5CC6">
        <w:rPr>
          <w:rFonts w:ascii="Open Sans Light" w:hAnsi="Open Sans Light" w:cs="Open Sans Light"/>
          <w:sz w:val="24"/>
          <w:szCs w:val="24"/>
        </w:rPr>
        <w:t xml:space="preserve">nne vælge, hvem borgeren </w:t>
      </w:r>
      <w:proofErr w:type="gramStart"/>
      <w:r w:rsidR="00F64F6D" w:rsidRPr="008B5CC6">
        <w:rPr>
          <w:rFonts w:ascii="Open Sans Light" w:hAnsi="Open Sans Light" w:cs="Open Sans Light"/>
          <w:sz w:val="24"/>
          <w:szCs w:val="24"/>
        </w:rPr>
        <w:t>ønsker</w:t>
      </w:r>
      <w:r w:rsidRPr="008B5CC6">
        <w:rPr>
          <w:rFonts w:ascii="Open Sans Light" w:hAnsi="Open Sans Light" w:cs="Open Sans Light"/>
          <w:sz w:val="24"/>
          <w:szCs w:val="24"/>
        </w:rPr>
        <w:t xml:space="preserve"> skal</w:t>
      </w:r>
      <w:proofErr w:type="gramEnd"/>
      <w:r w:rsidRPr="008B5CC6">
        <w:rPr>
          <w:rFonts w:ascii="Open Sans Light" w:hAnsi="Open Sans Light" w:cs="Open Sans Light"/>
          <w:sz w:val="24"/>
          <w:szCs w:val="24"/>
        </w:rPr>
        <w:t xml:space="preserve"> støtte dem i disse beslutninger</w:t>
      </w:r>
      <w:r w:rsidR="00AA2301" w:rsidRPr="008B5CC6">
        <w:rPr>
          <w:rFonts w:ascii="Open Sans Light" w:hAnsi="Open Sans Light" w:cs="Open Sans Light"/>
          <w:sz w:val="24"/>
          <w:szCs w:val="24"/>
        </w:rPr>
        <w:t>, hvilket f.eks. kan være en af de nærmeste pårørende.</w:t>
      </w:r>
    </w:p>
    <w:p w:rsidR="00847C10" w:rsidRPr="008B5CC6" w:rsidRDefault="00847C10" w:rsidP="00040812">
      <w:pPr>
        <w:rPr>
          <w:rFonts w:ascii="Open Sans Light" w:hAnsi="Open Sans Light" w:cs="Open Sans Light"/>
          <w:sz w:val="24"/>
          <w:szCs w:val="24"/>
        </w:rPr>
      </w:pPr>
    </w:p>
    <w:p w:rsidR="00F64F6D" w:rsidRPr="008B5CC6" w:rsidRDefault="00F64F6D" w:rsidP="00B8487A">
      <w:pPr>
        <w:pStyle w:val="Listeafsnit"/>
        <w:rPr>
          <w:rFonts w:ascii="Open Sans Light" w:hAnsi="Open Sans Light" w:cs="Open Sans Light"/>
          <w:vanish/>
          <w:sz w:val="24"/>
          <w:szCs w:val="24"/>
        </w:rPr>
      </w:pPr>
    </w:p>
    <w:p w:rsidR="007E142B" w:rsidRPr="008B5CC6" w:rsidRDefault="00040812" w:rsidP="005C4A77">
      <w:pPr>
        <w:rPr>
          <w:rFonts w:ascii="Open Sans Light" w:hAnsi="Open Sans Light" w:cs="Open Sans Light"/>
          <w:sz w:val="24"/>
          <w:szCs w:val="24"/>
        </w:rPr>
      </w:pPr>
      <w:r w:rsidRPr="008B5CC6">
        <w:rPr>
          <w:rFonts w:ascii="Open Sans Light" w:hAnsi="Open Sans Light" w:cs="Open Sans Light"/>
          <w:sz w:val="24"/>
          <w:szCs w:val="24"/>
        </w:rPr>
        <w:t>5a</w:t>
      </w:r>
      <w:r w:rsidR="00847C10" w:rsidRPr="008B5CC6">
        <w:rPr>
          <w:rFonts w:ascii="Open Sans Light" w:hAnsi="Open Sans Light" w:cs="Open Sans Light"/>
          <w:sz w:val="24"/>
          <w:szCs w:val="24"/>
        </w:rPr>
        <w:t xml:space="preserve">) </w:t>
      </w:r>
      <w:r w:rsidR="007E142B" w:rsidRPr="008B5CC6">
        <w:rPr>
          <w:rFonts w:ascii="Open Sans Light" w:hAnsi="Open Sans Light" w:cs="Open Sans Light"/>
          <w:sz w:val="24"/>
          <w:szCs w:val="24"/>
        </w:rPr>
        <w:t xml:space="preserve">Med udgangspunkt i internationale erfaringer skal det som en forsøgsordning være muligt at </w:t>
      </w:r>
      <w:r w:rsidR="007E142B" w:rsidRPr="008B5CC6">
        <w:rPr>
          <w:rFonts w:ascii="Open Sans Light" w:hAnsi="Open Sans Light" w:cs="Open Sans Light"/>
          <w:sz w:val="24"/>
          <w:szCs w:val="24"/>
          <w:u w:val="single"/>
        </w:rPr>
        <w:t>få alt hjælp (køb af hjælpemidler, tilskud til transport mv.) som et personligt budget</w:t>
      </w:r>
      <w:r w:rsidR="007E142B" w:rsidRPr="008B5CC6">
        <w:rPr>
          <w:rFonts w:ascii="Open Sans Light" w:hAnsi="Open Sans Light" w:cs="Open Sans Light"/>
          <w:sz w:val="24"/>
          <w:szCs w:val="24"/>
        </w:rPr>
        <w:t xml:space="preserve"> til borgere med handicap (Borgerens Personlige Konto). Og borgeren skal selv kunne købe og tilrettelægge alt sin hjælp på tværs af sektorer og kasser. Der skal inddrages erfaringer med sikring af borgerens retssikkerhed og administration af midlerne i forsøgsordningen</w:t>
      </w:r>
      <w:r w:rsidR="0052156D" w:rsidRPr="008B5CC6">
        <w:rPr>
          <w:rFonts w:ascii="Open Sans Light" w:hAnsi="Open Sans Light" w:cs="Open Sans Light"/>
          <w:sz w:val="24"/>
          <w:szCs w:val="24"/>
        </w:rPr>
        <w:t xml:space="preserve"> så denne ikke medfører reelt dårligere tilbud til borgeren</w:t>
      </w:r>
      <w:r w:rsidR="007E142B" w:rsidRPr="008B5CC6">
        <w:rPr>
          <w:rFonts w:ascii="Open Sans Light" w:hAnsi="Open Sans Light" w:cs="Open Sans Light"/>
          <w:sz w:val="24"/>
          <w:szCs w:val="24"/>
        </w:rPr>
        <w:t>.</w:t>
      </w:r>
    </w:p>
    <w:p w:rsidR="007E142B" w:rsidRPr="008B5CC6" w:rsidRDefault="007E142B" w:rsidP="007E142B">
      <w:pPr>
        <w:rPr>
          <w:rFonts w:ascii="Open Sans Light" w:hAnsi="Open Sans Light" w:cs="Open Sans Light"/>
          <w:sz w:val="24"/>
          <w:szCs w:val="24"/>
        </w:rPr>
      </w:pPr>
    </w:p>
    <w:p w:rsidR="007E142B" w:rsidRPr="008B5CC6" w:rsidRDefault="00040812" w:rsidP="007E142B">
      <w:pPr>
        <w:rPr>
          <w:rFonts w:ascii="Open Sans Light" w:hAnsi="Open Sans Light" w:cs="Open Sans Light"/>
          <w:sz w:val="24"/>
          <w:szCs w:val="24"/>
        </w:rPr>
      </w:pPr>
      <w:r w:rsidRPr="008B5CC6">
        <w:rPr>
          <w:rFonts w:ascii="Open Sans Light" w:hAnsi="Open Sans Light" w:cs="Open Sans Light"/>
          <w:sz w:val="24"/>
          <w:szCs w:val="24"/>
        </w:rPr>
        <w:t>5b</w:t>
      </w:r>
      <w:r w:rsidR="00847C10" w:rsidRPr="008B5CC6">
        <w:rPr>
          <w:rFonts w:ascii="Open Sans Light" w:hAnsi="Open Sans Light" w:cs="Open Sans Light"/>
          <w:sz w:val="24"/>
          <w:szCs w:val="24"/>
        </w:rPr>
        <w:t xml:space="preserve">) </w:t>
      </w:r>
      <w:r w:rsidR="007E142B" w:rsidRPr="008B5CC6">
        <w:rPr>
          <w:rFonts w:ascii="Open Sans Light" w:hAnsi="Open Sans Light" w:cs="Open Sans Light"/>
          <w:sz w:val="24"/>
          <w:szCs w:val="24"/>
        </w:rPr>
        <w:t xml:space="preserve">Der er behov for at lave forsøg med nye, fleksible måder at tilrettelægge hjælpen på og forsøg med reelt frit valg. </w:t>
      </w:r>
      <w:r w:rsidR="007E142B" w:rsidRPr="008B5CC6">
        <w:rPr>
          <w:rFonts w:ascii="Open Sans Light" w:hAnsi="Open Sans Light" w:cs="Open Sans Light"/>
          <w:sz w:val="24"/>
          <w:szCs w:val="24"/>
          <w:u w:val="single"/>
        </w:rPr>
        <w:t>Kommunen og borg</w:t>
      </w:r>
      <w:r w:rsidR="00F64F6D" w:rsidRPr="008B5CC6">
        <w:rPr>
          <w:rFonts w:ascii="Open Sans Light" w:hAnsi="Open Sans Light" w:cs="Open Sans Light"/>
          <w:sz w:val="24"/>
          <w:szCs w:val="24"/>
          <w:u w:val="single"/>
        </w:rPr>
        <w:t>er</w:t>
      </w:r>
      <w:r w:rsidR="007E142B" w:rsidRPr="008B5CC6">
        <w:rPr>
          <w:rFonts w:ascii="Open Sans Light" w:hAnsi="Open Sans Light" w:cs="Open Sans Light"/>
          <w:sz w:val="24"/>
          <w:szCs w:val="24"/>
          <w:u w:val="single"/>
        </w:rPr>
        <w:t>en skal i samarbejde kunne vælge at tilrettelægge hjælpen på en anden måde end beskrevet i loven</w:t>
      </w:r>
      <w:r w:rsidR="007E142B" w:rsidRPr="008B5CC6">
        <w:rPr>
          <w:rFonts w:ascii="Open Sans Light" w:hAnsi="Open Sans Light" w:cs="Open Sans Light"/>
          <w:sz w:val="24"/>
          <w:szCs w:val="24"/>
        </w:rPr>
        <w:t>. Ligesom det skal være muligt at lave kontrollerede forsøg med afprøvning af nye modeller for en bestemt målgruppe. Alle løsninger skal godkendes af Den Uvildige Konsulentordning på Handicapområdet (DUKH), for at sikre både borgeren</w:t>
      </w:r>
      <w:r w:rsidR="00FD68E3" w:rsidRPr="008B5CC6">
        <w:rPr>
          <w:rFonts w:ascii="Open Sans Light" w:hAnsi="Open Sans Light" w:cs="Open Sans Light"/>
          <w:sz w:val="24"/>
          <w:szCs w:val="24"/>
        </w:rPr>
        <w:t>s retssikkerhed</w:t>
      </w:r>
      <w:r w:rsidR="007E142B" w:rsidRPr="008B5CC6">
        <w:rPr>
          <w:rFonts w:ascii="Open Sans Light" w:hAnsi="Open Sans Light" w:cs="Open Sans Light"/>
          <w:sz w:val="24"/>
          <w:szCs w:val="24"/>
        </w:rPr>
        <w:t xml:space="preserve"> og </w:t>
      </w:r>
      <w:proofErr w:type="spellStart"/>
      <w:r w:rsidR="007E142B" w:rsidRPr="008B5CC6">
        <w:rPr>
          <w:rFonts w:ascii="Open Sans Light" w:hAnsi="Open Sans Light" w:cs="Open Sans Light"/>
          <w:sz w:val="24"/>
          <w:szCs w:val="24"/>
        </w:rPr>
        <w:t>vidensopsamling</w:t>
      </w:r>
      <w:proofErr w:type="spellEnd"/>
      <w:r w:rsidR="007E142B" w:rsidRPr="008B5CC6">
        <w:rPr>
          <w:rFonts w:ascii="Open Sans Light" w:hAnsi="Open Sans Light" w:cs="Open Sans Light"/>
          <w:sz w:val="24"/>
          <w:szCs w:val="24"/>
        </w:rPr>
        <w:t xml:space="preserve"> på gode løsninger. Ordningen skal køre på forsøgsbasis i 3 år. </w:t>
      </w:r>
    </w:p>
    <w:p w:rsidR="00463D31" w:rsidRPr="008B5CC6" w:rsidRDefault="00463D31" w:rsidP="00463D31">
      <w:pPr>
        <w:rPr>
          <w:rFonts w:ascii="Open Sans Light" w:hAnsi="Open Sans Light" w:cs="Open Sans Light"/>
          <w:sz w:val="24"/>
          <w:szCs w:val="24"/>
        </w:rPr>
      </w:pPr>
    </w:p>
    <w:p w:rsidR="00463D31" w:rsidRPr="008B5CC6" w:rsidRDefault="007E142B" w:rsidP="00463D31">
      <w:pPr>
        <w:rPr>
          <w:rFonts w:ascii="Open Sans Light" w:hAnsi="Open Sans Light" w:cs="Open Sans Light"/>
          <w:sz w:val="24"/>
          <w:szCs w:val="24"/>
        </w:rPr>
      </w:pPr>
      <w:r w:rsidRPr="008B5CC6">
        <w:rPr>
          <w:rFonts w:ascii="Open Sans Light" w:hAnsi="Open Sans Light" w:cs="Open Sans Light"/>
          <w:sz w:val="24"/>
          <w:szCs w:val="24"/>
        </w:rPr>
        <w:t>Derudover foreslår DH følgende p</w:t>
      </w:r>
      <w:r w:rsidR="0035462C" w:rsidRPr="008B5CC6">
        <w:rPr>
          <w:rFonts w:ascii="Open Sans Light" w:hAnsi="Open Sans Light" w:cs="Open Sans Light"/>
          <w:sz w:val="24"/>
          <w:szCs w:val="24"/>
        </w:rPr>
        <w:t>raksisændring</w:t>
      </w:r>
      <w:r w:rsidRPr="008B5CC6">
        <w:rPr>
          <w:rFonts w:ascii="Open Sans Light" w:hAnsi="Open Sans Light" w:cs="Open Sans Light"/>
          <w:sz w:val="24"/>
          <w:szCs w:val="24"/>
        </w:rPr>
        <w:t>:</w:t>
      </w:r>
    </w:p>
    <w:p w:rsidR="00463D31" w:rsidRPr="008B5CC6" w:rsidRDefault="00463D31" w:rsidP="00007D18">
      <w:pPr>
        <w:pStyle w:val="Overskrift3"/>
        <w:numPr>
          <w:ilvl w:val="0"/>
          <w:numId w:val="39"/>
        </w:numPr>
        <w:rPr>
          <w:rFonts w:ascii="Open Sans Light" w:hAnsi="Open Sans Light" w:cs="Open Sans Light"/>
        </w:rPr>
      </w:pPr>
      <w:bookmarkStart w:id="22" w:name="_Toc18407353"/>
      <w:bookmarkEnd w:id="18"/>
      <w:r w:rsidRPr="008B5CC6">
        <w:rPr>
          <w:rFonts w:ascii="Open Sans Light" w:hAnsi="Open Sans Light" w:cs="Open Sans Light"/>
        </w:rPr>
        <w:t>Ingen indsatser uden inddragelse – ny formålsparagraf</w:t>
      </w:r>
      <w:bookmarkEnd w:id="22"/>
    </w:p>
    <w:p w:rsidR="00847C10" w:rsidRPr="008B5CC6" w:rsidRDefault="00463D31" w:rsidP="00847C10">
      <w:pPr>
        <w:rPr>
          <w:rFonts w:ascii="Open Sans Light" w:hAnsi="Open Sans Light" w:cs="Open Sans Light"/>
          <w:sz w:val="24"/>
          <w:szCs w:val="24"/>
        </w:rPr>
      </w:pPr>
      <w:r w:rsidRPr="008B5CC6">
        <w:rPr>
          <w:rFonts w:ascii="Open Sans Light" w:hAnsi="Open Sans Light" w:cs="Open Sans Light"/>
          <w:sz w:val="24"/>
          <w:szCs w:val="24"/>
        </w:rPr>
        <w:t>Enhver social indsats skal tage udgangs</w:t>
      </w:r>
      <w:r w:rsidR="00CC6795" w:rsidRPr="008B5CC6">
        <w:rPr>
          <w:rFonts w:ascii="Open Sans Light" w:hAnsi="Open Sans Light" w:cs="Open Sans Light"/>
          <w:sz w:val="24"/>
          <w:szCs w:val="24"/>
        </w:rPr>
        <w:t xml:space="preserve">punkt i den enkelte borger. </w:t>
      </w:r>
      <w:r w:rsidR="00FD68E3" w:rsidRPr="008B5CC6">
        <w:rPr>
          <w:rFonts w:ascii="Open Sans Light" w:hAnsi="Open Sans Light" w:cs="Open Sans Light"/>
          <w:sz w:val="24"/>
          <w:szCs w:val="24"/>
        </w:rPr>
        <w:t xml:space="preserve">Det skal sikres, </w:t>
      </w:r>
      <w:r w:rsidR="00CC6795" w:rsidRPr="008B5CC6">
        <w:rPr>
          <w:rFonts w:ascii="Open Sans Light" w:hAnsi="Open Sans Light" w:cs="Open Sans Light"/>
          <w:sz w:val="24"/>
          <w:szCs w:val="24"/>
        </w:rPr>
        <w:t xml:space="preserve">at praksis efterlever </w:t>
      </w:r>
      <w:r w:rsidRPr="008B5CC6">
        <w:rPr>
          <w:rFonts w:ascii="Open Sans Light" w:hAnsi="Open Sans Light" w:cs="Open Sans Light"/>
          <w:sz w:val="24"/>
          <w:szCs w:val="24"/>
        </w:rPr>
        <w:t xml:space="preserve">formålsparagraffen til serviceloven, </w:t>
      </w:r>
      <w:r w:rsidR="00CC6795" w:rsidRPr="008B5CC6">
        <w:rPr>
          <w:rFonts w:ascii="Open Sans Light" w:hAnsi="Open Sans Light" w:cs="Open Sans Light"/>
          <w:sz w:val="24"/>
          <w:szCs w:val="24"/>
        </w:rPr>
        <w:t>så</w:t>
      </w:r>
      <w:r w:rsidRPr="008B5CC6">
        <w:rPr>
          <w:rFonts w:ascii="Open Sans Light" w:hAnsi="Open Sans Light" w:cs="Open Sans Light"/>
          <w:sz w:val="24"/>
          <w:szCs w:val="24"/>
        </w:rPr>
        <w:t xml:space="preserve"> løsninger </w:t>
      </w:r>
      <w:r w:rsidR="00CC6795" w:rsidRPr="008B5CC6">
        <w:rPr>
          <w:rFonts w:ascii="Open Sans Light" w:hAnsi="Open Sans Light" w:cs="Open Sans Light"/>
          <w:sz w:val="24"/>
          <w:szCs w:val="24"/>
        </w:rPr>
        <w:t>altid</w:t>
      </w:r>
      <w:r w:rsidRPr="008B5CC6">
        <w:rPr>
          <w:rFonts w:ascii="Open Sans Light" w:hAnsi="Open Sans Light" w:cs="Open Sans Light"/>
          <w:sz w:val="24"/>
          <w:szCs w:val="24"/>
        </w:rPr>
        <w:t xml:space="preserve"> laves sammen med borgeren med udgangspunkt i forbedring af bo</w:t>
      </w:r>
      <w:r w:rsidR="00254990" w:rsidRPr="008B5CC6">
        <w:rPr>
          <w:rFonts w:ascii="Open Sans Light" w:hAnsi="Open Sans Light" w:cs="Open Sans Light"/>
          <w:sz w:val="24"/>
          <w:szCs w:val="24"/>
        </w:rPr>
        <w:t>rgerens livskvalitet, og både</w:t>
      </w:r>
      <w:r w:rsidRPr="008B5CC6">
        <w:rPr>
          <w:rFonts w:ascii="Open Sans Light" w:hAnsi="Open Sans Light" w:cs="Open Sans Light"/>
          <w:sz w:val="24"/>
          <w:szCs w:val="24"/>
        </w:rPr>
        <w:t xml:space="preserve"> proces og indhold </w:t>
      </w:r>
      <w:r w:rsidR="00004BCD" w:rsidRPr="008B5CC6">
        <w:rPr>
          <w:rFonts w:ascii="Open Sans Light" w:hAnsi="Open Sans Light" w:cs="Open Sans Light"/>
          <w:sz w:val="24"/>
          <w:szCs w:val="24"/>
        </w:rPr>
        <w:t xml:space="preserve">skal give mening for borgeren. </w:t>
      </w:r>
      <w:bookmarkStart w:id="23" w:name="_Toc4159966"/>
    </w:p>
    <w:p w:rsidR="00040812" w:rsidRPr="008B5CC6" w:rsidRDefault="00040812" w:rsidP="00007D18">
      <w:pPr>
        <w:pStyle w:val="Overskrift3"/>
        <w:rPr>
          <w:rFonts w:ascii="Open Sans Light" w:hAnsi="Open Sans Light" w:cs="Open Sans Light"/>
        </w:rPr>
      </w:pPr>
      <w:bookmarkStart w:id="24" w:name="_Toc18407354"/>
      <w:r w:rsidRPr="008B5CC6">
        <w:rPr>
          <w:rFonts w:ascii="Open Sans Light" w:hAnsi="Open Sans Light" w:cs="Open Sans Light"/>
        </w:rPr>
        <w:t>Fleksibel hjælp</w:t>
      </w:r>
      <w:bookmarkEnd w:id="24"/>
      <w:r w:rsidR="00847C10" w:rsidRPr="008B5CC6">
        <w:rPr>
          <w:rFonts w:ascii="Open Sans Light" w:hAnsi="Open Sans Light" w:cs="Open Sans Light"/>
        </w:rPr>
        <w:t xml:space="preserve"> </w:t>
      </w:r>
    </w:p>
    <w:p w:rsidR="00040812" w:rsidRPr="008B5CC6" w:rsidRDefault="00040812" w:rsidP="00040812">
      <w:pPr>
        <w:rPr>
          <w:rFonts w:ascii="Open Sans Light" w:hAnsi="Open Sans Light" w:cs="Open Sans Light"/>
          <w:sz w:val="24"/>
          <w:lang w:eastAsia="en-US"/>
        </w:rPr>
      </w:pPr>
      <w:r w:rsidRPr="008B5CC6">
        <w:rPr>
          <w:rFonts w:ascii="Open Sans Light" w:hAnsi="Open Sans Light" w:cs="Open Sans Light"/>
          <w:sz w:val="24"/>
          <w:lang w:eastAsia="en-US"/>
        </w:rPr>
        <w:t xml:space="preserve">Der skal være fleksibilitet i hjælpen, så den enkelte borger har mulighed for at tilpasse denne til eget behov og egen livssituation, og skifte mellem typer af hjælp efter behov. </w:t>
      </w:r>
    </w:p>
    <w:p w:rsidR="00007D18" w:rsidRPr="008B5CC6" w:rsidRDefault="00007D18" w:rsidP="00040812">
      <w:pPr>
        <w:rPr>
          <w:rFonts w:ascii="Open Sans Light" w:hAnsi="Open Sans Light" w:cs="Open Sans Light"/>
          <w:sz w:val="24"/>
          <w:lang w:eastAsia="en-US"/>
        </w:rPr>
      </w:pPr>
    </w:p>
    <w:p w:rsidR="00847C10" w:rsidRPr="008B5CC6" w:rsidRDefault="00040812" w:rsidP="00007D18">
      <w:pPr>
        <w:rPr>
          <w:rFonts w:ascii="Open Sans Light" w:hAnsi="Open Sans Light" w:cs="Open Sans Light"/>
          <w:b/>
          <w:sz w:val="24"/>
        </w:rPr>
      </w:pPr>
      <w:r w:rsidRPr="008B5CC6">
        <w:rPr>
          <w:rFonts w:ascii="Open Sans Light" w:hAnsi="Open Sans Light" w:cs="Open Sans Light"/>
          <w:sz w:val="24"/>
        </w:rPr>
        <w:t xml:space="preserve">7a) </w:t>
      </w:r>
      <w:r w:rsidR="00847C10" w:rsidRPr="008B5CC6">
        <w:rPr>
          <w:rFonts w:ascii="Open Sans Light" w:hAnsi="Open Sans Light" w:cs="Open Sans Light"/>
          <w:sz w:val="24"/>
        </w:rPr>
        <w:t xml:space="preserve">Det skal være muligt for borgere at gå sammen om eller pulje hjælpen. </w:t>
      </w:r>
      <w:r w:rsidR="005C4A77" w:rsidRPr="008B5CC6">
        <w:rPr>
          <w:rFonts w:ascii="Open Sans Light" w:hAnsi="Open Sans Light" w:cs="Open Sans Light"/>
          <w:sz w:val="24"/>
        </w:rPr>
        <w:t xml:space="preserve">Det vil give maksimalt udbytte af samfundets ressourcer. </w:t>
      </w:r>
      <w:r w:rsidR="00A22712" w:rsidRPr="008B5CC6">
        <w:rPr>
          <w:rFonts w:ascii="Open Sans Light" w:hAnsi="Open Sans Light" w:cs="Open Sans Light"/>
          <w:sz w:val="24"/>
        </w:rPr>
        <w:t>Det skal f.eks.</w:t>
      </w:r>
      <w:r w:rsidR="00847C10" w:rsidRPr="008B5CC6">
        <w:rPr>
          <w:rFonts w:ascii="Open Sans Light" w:hAnsi="Open Sans Light" w:cs="Open Sans Light"/>
          <w:sz w:val="24"/>
        </w:rPr>
        <w:t xml:space="preserve"> være muligt at pulje sin hjælp med andre, hvis man er samlever med en der også får hjælp, dele en handicapbil eller en licens til et taleprogram. Delemuligheder skal være et tilvalg, som de involverede borgere kan vælge at bruge. En deleløsning kan ikke pålægges borgeren og skal kunne opsiges, når det ikke længere er relevant for de involverede borgere. </w:t>
      </w:r>
    </w:p>
    <w:p w:rsidR="00040812" w:rsidRPr="008B5CC6" w:rsidRDefault="00040812" w:rsidP="00040812">
      <w:pPr>
        <w:rPr>
          <w:rFonts w:ascii="Open Sans Light" w:hAnsi="Open Sans Light" w:cs="Open Sans Light"/>
          <w:lang w:eastAsia="en-US"/>
        </w:rPr>
      </w:pPr>
    </w:p>
    <w:p w:rsidR="00040812" w:rsidRPr="008B5CC6" w:rsidRDefault="00040812" w:rsidP="00040812">
      <w:pPr>
        <w:rPr>
          <w:rFonts w:ascii="Open Sans Light" w:hAnsi="Open Sans Light" w:cs="Open Sans Light"/>
          <w:sz w:val="24"/>
          <w:szCs w:val="24"/>
        </w:rPr>
      </w:pPr>
      <w:r w:rsidRPr="008B5CC6">
        <w:rPr>
          <w:rFonts w:ascii="Open Sans Light" w:hAnsi="Open Sans Light" w:cs="Open Sans Light"/>
          <w:sz w:val="24"/>
          <w:szCs w:val="24"/>
        </w:rPr>
        <w:lastRenderedPageBreak/>
        <w:t xml:space="preserve">7b) For typer af støtte, der opfylder nogenlunde samme formål, skal borgeren sammen med kommunen, have </w:t>
      </w:r>
      <w:r w:rsidRPr="008B5CC6">
        <w:rPr>
          <w:rFonts w:ascii="Open Sans Light" w:hAnsi="Open Sans Light" w:cs="Open Sans Light"/>
          <w:sz w:val="24"/>
          <w:szCs w:val="24"/>
          <w:u w:val="single"/>
        </w:rPr>
        <w:t>mulighed for at konvertere en ydelse til en anden</w:t>
      </w:r>
      <w:r w:rsidRPr="008B5CC6">
        <w:rPr>
          <w:rFonts w:ascii="Open Sans Light" w:hAnsi="Open Sans Light" w:cs="Open Sans Light"/>
          <w:sz w:val="24"/>
          <w:szCs w:val="24"/>
        </w:rPr>
        <w:t xml:space="preserve"> uanset om hjælpen falder under samme paragraf eller ej. På den måde bliver det f.eks. ikke en hindring, hvorvidt </w:t>
      </w:r>
      <w:r w:rsidR="00A131D9" w:rsidRPr="008B5CC6">
        <w:rPr>
          <w:rFonts w:ascii="Open Sans Light" w:hAnsi="Open Sans Light" w:cs="Open Sans Light"/>
          <w:sz w:val="24"/>
          <w:szCs w:val="24"/>
        </w:rPr>
        <w:t>en type hjælp</w:t>
      </w:r>
      <w:r w:rsidRPr="008B5CC6">
        <w:rPr>
          <w:rFonts w:ascii="Open Sans Light" w:hAnsi="Open Sans Light" w:cs="Open Sans Light"/>
          <w:sz w:val="24"/>
          <w:szCs w:val="24"/>
        </w:rPr>
        <w:t xml:space="preserve"> falder under kategorien </w:t>
      </w:r>
      <w:r w:rsidR="00A131D9" w:rsidRPr="008B5CC6">
        <w:rPr>
          <w:rFonts w:ascii="Open Sans Light" w:hAnsi="Open Sans Light" w:cs="Open Sans Light"/>
          <w:sz w:val="24"/>
          <w:szCs w:val="24"/>
        </w:rPr>
        <w:t>’</w:t>
      </w:r>
      <w:r w:rsidRPr="008B5CC6">
        <w:rPr>
          <w:rFonts w:ascii="Open Sans Light" w:hAnsi="Open Sans Light" w:cs="Open Sans Light"/>
          <w:sz w:val="24"/>
          <w:szCs w:val="24"/>
        </w:rPr>
        <w:t>hjælpemiddel</w:t>
      </w:r>
      <w:r w:rsidR="00A131D9" w:rsidRPr="008B5CC6">
        <w:rPr>
          <w:rFonts w:ascii="Open Sans Light" w:hAnsi="Open Sans Light" w:cs="Open Sans Light"/>
          <w:sz w:val="24"/>
          <w:szCs w:val="24"/>
        </w:rPr>
        <w:t>’</w:t>
      </w:r>
      <w:r w:rsidRPr="008B5CC6">
        <w:rPr>
          <w:rFonts w:ascii="Open Sans Light" w:hAnsi="Open Sans Light" w:cs="Open Sans Light"/>
          <w:sz w:val="24"/>
          <w:szCs w:val="24"/>
        </w:rPr>
        <w:t xml:space="preserve"> eller </w:t>
      </w:r>
      <w:r w:rsidR="00A131D9" w:rsidRPr="008B5CC6">
        <w:rPr>
          <w:rFonts w:ascii="Open Sans Light" w:hAnsi="Open Sans Light" w:cs="Open Sans Light"/>
          <w:sz w:val="24"/>
          <w:szCs w:val="24"/>
        </w:rPr>
        <w:t>’</w:t>
      </w:r>
      <w:r w:rsidRPr="008B5CC6">
        <w:rPr>
          <w:rFonts w:ascii="Open Sans Light" w:hAnsi="Open Sans Light" w:cs="Open Sans Light"/>
          <w:sz w:val="24"/>
          <w:szCs w:val="24"/>
        </w:rPr>
        <w:t>boligforbedring</w:t>
      </w:r>
      <w:r w:rsidR="00A131D9" w:rsidRPr="008B5CC6">
        <w:rPr>
          <w:rFonts w:ascii="Open Sans Light" w:hAnsi="Open Sans Light" w:cs="Open Sans Light"/>
          <w:sz w:val="24"/>
          <w:szCs w:val="24"/>
        </w:rPr>
        <w:t>’</w:t>
      </w:r>
      <w:r w:rsidR="00282819" w:rsidRPr="008B5CC6">
        <w:rPr>
          <w:rFonts w:ascii="Open Sans Light" w:hAnsi="Open Sans Light" w:cs="Open Sans Light"/>
          <w:sz w:val="24"/>
          <w:szCs w:val="24"/>
        </w:rPr>
        <w:t xml:space="preserve">, hvis man </w:t>
      </w:r>
      <w:r w:rsidR="006F2785" w:rsidRPr="008B5CC6">
        <w:rPr>
          <w:rFonts w:ascii="Open Sans Light" w:hAnsi="Open Sans Light" w:cs="Open Sans Light"/>
          <w:sz w:val="24"/>
          <w:szCs w:val="24"/>
        </w:rPr>
        <w:t xml:space="preserve">som borger </w:t>
      </w:r>
      <w:r w:rsidR="00282819" w:rsidRPr="008B5CC6">
        <w:rPr>
          <w:rFonts w:ascii="Open Sans Light" w:hAnsi="Open Sans Light" w:cs="Open Sans Light"/>
          <w:sz w:val="24"/>
          <w:szCs w:val="24"/>
        </w:rPr>
        <w:t>ønsker at skifte fra det ene til det andet</w:t>
      </w:r>
      <w:r w:rsidRPr="008B5CC6">
        <w:rPr>
          <w:rFonts w:ascii="Open Sans Light" w:hAnsi="Open Sans Light" w:cs="Open Sans Light"/>
          <w:sz w:val="24"/>
          <w:szCs w:val="24"/>
        </w:rPr>
        <w:t xml:space="preserve">. </w:t>
      </w:r>
    </w:p>
    <w:p w:rsidR="00040812" w:rsidRPr="008B5CC6" w:rsidRDefault="00040812" w:rsidP="00040812">
      <w:pPr>
        <w:rPr>
          <w:rFonts w:ascii="Open Sans Light" w:hAnsi="Open Sans Light" w:cs="Open Sans Light"/>
          <w:lang w:eastAsia="en-US"/>
        </w:rPr>
      </w:pPr>
    </w:p>
    <w:p w:rsidR="00A14509" w:rsidRPr="008B5CC6" w:rsidRDefault="00A14509" w:rsidP="00040812">
      <w:pPr>
        <w:rPr>
          <w:rFonts w:ascii="Open Sans Light" w:hAnsi="Open Sans Light" w:cs="Open Sans Light"/>
          <w:lang w:eastAsia="en-US"/>
        </w:rPr>
      </w:pPr>
    </w:p>
    <w:p w:rsidR="00463D31" w:rsidRPr="008B5CC6" w:rsidRDefault="008038B9" w:rsidP="00847C10">
      <w:pPr>
        <w:pStyle w:val="Overskrift2"/>
        <w:rPr>
          <w:rFonts w:ascii="Open Sans Light" w:hAnsi="Open Sans Light" w:cs="Open Sans Light"/>
        </w:rPr>
      </w:pPr>
      <w:bookmarkStart w:id="25" w:name="_Toc18407355"/>
      <w:bookmarkEnd w:id="23"/>
      <w:r w:rsidRPr="008B5CC6">
        <w:rPr>
          <w:rFonts w:ascii="Open Sans Light" w:hAnsi="Open Sans Light" w:cs="Open Sans Light"/>
        </w:rPr>
        <w:t>Den rigtige hjælp til alle</w:t>
      </w:r>
      <w:bookmarkEnd w:id="25"/>
    </w:p>
    <w:p w:rsidR="00463D31" w:rsidRPr="008B5CC6" w:rsidRDefault="00463D31" w:rsidP="00463D31">
      <w:pPr>
        <w:rPr>
          <w:rFonts w:ascii="Open Sans Light" w:hAnsi="Open Sans Light" w:cs="Open Sans Light"/>
          <w:sz w:val="24"/>
          <w:szCs w:val="24"/>
        </w:rPr>
      </w:pPr>
      <w:bookmarkStart w:id="26" w:name="_Toc4159967"/>
      <w:r w:rsidRPr="008B5CC6">
        <w:rPr>
          <w:rFonts w:ascii="Open Sans Light" w:hAnsi="Open Sans Light" w:cs="Open Sans Light"/>
          <w:sz w:val="24"/>
          <w:szCs w:val="24"/>
        </w:rPr>
        <w:t>Siden kommunalreformen har handicaporganisationerne oplevet</w:t>
      </w:r>
      <w:r w:rsidR="00EA368F" w:rsidRPr="008B5CC6">
        <w:rPr>
          <w:rFonts w:ascii="Open Sans Light" w:hAnsi="Open Sans Light" w:cs="Open Sans Light"/>
          <w:sz w:val="24"/>
          <w:szCs w:val="24"/>
        </w:rPr>
        <w:t>, at nogle mennesker med handicap ikke får den rigtig</w:t>
      </w:r>
      <w:r w:rsidR="008E6AA6" w:rsidRPr="008B5CC6">
        <w:rPr>
          <w:rFonts w:ascii="Open Sans Light" w:hAnsi="Open Sans Light" w:cs="Open Sans Light"/>
          <w:sz w:val="24"/>
          <w:szCs w:val="24"/>
        </w:rPr>
        <w:t>e</w:t>
      </w:r>
      <w:r w:rsidR="00EA368F" w:rsidRPr="008B5CC6">
        <w:rPr>
          <w:rFonts w:ascii="Open Sans Light" w:hAnsi="Open Sans Light" w:cs="Open Sans Light"/>
          <w:sz w:val="24"/>
          <w:szCs w:val="24"/>
        </w:rPr>
        <w:t xml:space="preserve"> hjælp. </w:t>
      </w:r>
      <w:r w:rsidR="0034013B" w:rsidRPr="008B5CC6">
        <w:rPr>
          <w:rFonts w:ascii="Open Sans Light" w:hAnsi="Open Sans Light" w:cs="Open Sans Light"/>
          <w:sz w:val="24"/>
          <w:szCs w:val="24"/>
        </w:rPr>
        <w:t>Mennesker med hjerneskade kan for eksempel ikke være sikre på at få den rigtige</w:t>
      </w:r>
      <w:r w:rsidR="00C96095" w:rsidRPr="008B5CC6">
        <w:rPr>
          <w:rFonts w:ascii="Open Sans Light" w:hAnsi="Open Sans Light" w:cs="Open Sans Light"/>
          <w:sz w:val="24"/>
          <w:szCs w:val="24"/>
        </w:rPr>
        <w:t xml:space="preserve"> genoptræning </w:t>
      </w:r>
      <w:r w:rsidR="004C21B0" w:rsidRPr="008B5CC6">
        <w:rPr>
          <w:rFonts w:ascii="Open Sans Light" w:hAnsi="Open Sans Light" w:cs="Open Sans Light"/>
          <w:sz w:val="24"/>
          <w:szCs w:val="24"/>
        </w:rPr>
        <w:t>til at klare sig i hverdagen</w:t>
      </w:r>
      <w:r w:rsidR="00EA368F" w:rsidRPr="008B5CC6">
        <w:rPr>
          <w:rFonts w:ascii="Open Sans Light" w:hAnsi="Open Sans Light" w:cs="Open Sans Light"/>
          <w:sz w:val="24"/>
          <w:szCs w:val="24"/>
        </w:rPr>
        <w:t>. Det skyldes, at specialiserede tilbud er lukket</w:t>
      </w:r>
      <w:r w:rsidR="007322E9" w:rsidRPr="008B5CC6">
        <w:rPr>
          <w:rFonts w:ascii="Open Sans Light" w:hAnsi="Open Sans Light" w:cs="Open Sans Light"/>
          <w:sz w:val="24"/>
          <w:szCs w:val="24"/>
        </w:rPr>
        <w:t>,</w:t>
      </w:r>
      <w:r w:rsidR="00BE297A" w:rsidRPr="008B5CC6">
        <w:rPr>
          <w:rFonts w:ascii="Open Sans Light" w:hAnsi="Open Sans Light" w:cs="Open Sans Light"/>
          <w:sz w:val="24"/>
          <w:szCs w:val="24"/>
        </w:rPr>
        <w:t xml:space="preserve"> fordi kommunerne i mindre omfang visitere</w:t>
      </w:r>
      <w:r w:rsidR="0041281E" w:rsidRPr="008B5CC6">
        <w:rPr>
          <w:rFonts w:ascii="Open Sans Light" w:hAnsi="Open Sans Light" w:cs="Open Sans Light"/>
          <w:sz w:val="24"/>
          <w:szCs w:val="24"/>
        </w:rPr>
        <w:t>r</w:t>
      </w:r>
      <w:r w:rsidR="00BE297A" w:rsidRPr="008B5CC6">
        <w:rPr>
          <w:rFonts w:ascii="Open Sans Light" w:hAnsi="Open Sans Light" w:cs="Open Sans Light"/>
          <w:sz w:val="24"/>
          <w:szCs w:val="24"/>
        </w:rPr>
        <w:t xml:space="preserve"> borgere til disse tilbud.</w:t>
      </w:r>
      <w:r w:rsidR="00EA368F" w:rsidRPr="008B5CC6">
        <w:rPr>
          <w:rFonts w:ascii="Open Sans Light" w:hAnsi="Open Sans Light" w:cs="Open Sans Light"/>
          <w:sz w:val="24"/>
          <w:szCs w:val="24"/>
        </w:rPr>
        <w:t xml:space="preserve"> </w:t>
      </w:r>
      <w:r w:rsidR="00BE297A" w:rsidRPr="008B5CC6">
        <w:rPr>
          <w:rFonts w:ascii="Open Sans Light" w:hAnsi="Open Sans Light" w:cs="Open Sans Light"/>
          <w:sz w:val="24"/>
          <w:szCs w:val="24"/>
        </w:rPr>
        <w:t xml:space="preserve">Og det er ikke realistisk at </w:t>
      </w:r>
      <w:r w:rsidR="007322E9" w:rsidRPr="008B5CC6">
        <w:rPr>
          <w:rFonts w:ascii="Open Sans Light" w:hAnsi="Open Sans Light" w:cs="Open Sans Light"/>
          <w:sz w:val="24"/>
          <w:szCs w:val="24"/>
        </w:rPr>
        <w:t xml:space="preserve">kommunerne altid har mulighed for at have ekspertviden </w:t>
      </w:r>
      <w:r w:rsidR="004C21B0" w:rsidRPr="008B5CC6">
        <w:rPr>
          <w:rFonts w:ascii="Open Sans Light" w:hAnsi="Open Sans Light" w:cs="Open Sans Light"/>
          <w:sz w:val="24"/>
          <w:szCs w:val="24"/>
        </w:rPr>
        <w:t>inden for</w:t>
      </w:r>
      <w:r w:rsidR="007322E9" w:rsidRPr="008B5CC6">
        <w:rPr>
          <w:rFonts w:ascii="Open Sans Light" w:hAnsi="Open Sans Light" w:cs="Open Sans Light"/>
          <w:sz w:val="24"/>
          <w:szCs w:val="24"/>
        </w:rPr>
        <w:t xml:space="preserve"> alle handicap</w:t>
      </w:r>
      <w:r w:rsidR="00EA368F" w:rsidRPr="008B5CC6">
        <w:rPr>
          <w:rFonts w:ascii="Open Sans Light" w:hAnsi="Open Sans Light" w:cs="Open Sans Light"/>
          <w:sz w:val="24"/>
          <w:szCs w:val="24"/>
        </w:rPr>
        <w:t>.</w:t>
      </w:r>
      <w:r w:rsidRPr="008B5CC6">
        <w:rPr>
          <w:rFonts w:ascii="Open Sans Light" w:hAnsi="Open Sans Light" w:cs="Open Sans Light"/>
          <w:sz w:val="24"/>
          <w:szCs w:val="24"/>
        </w:rPr>
        <w:t xml:space="preserve"> En række undersøgelser i kølvandet på </w:t>
      </w:r>
      <w:r w:rsidR="00987D25" w:rsidRPr="008B5CC6">
        <w:rPr>
          <w:rFonts w:ascii="Open Sans Light" w:hAnsi="Open Sans Light" w:cs="Open Sans Light"/>
          <w:sz w:val="24"/>
          <w:szCs w:val="24"/>
        </w:rPr>
        <w:t>kommunal</w:t>
      </w:r>
      <w:r w:rsidRPr="008B5CC6">
        <w:rPr>
          <w:rFonts w:ascii="Open Sans Light" w:hAnsi="Open Sans Light" w:cs="Open Sans Light"/>
          <w:sz w:val="24"/>
          <w:szCs w:val="24"/>
        </w:rPr>
        <w:t xml:space="preserve">reformen fra bl.a. AKF (nu VIVE) viste samme tegn: Kommunerne var </w:t>
      </w:r>
      <w:r w:rsidR="00386B19" w:rsidRPr="008B5CC6">
        <w:rPr>
          <w:rFonts w:ascii="Open Sans Light" w:hAnsi="Open Sans Light" w:cs="Open Sans Light"/>
          <w:sz w:val="24"/>
          <w:szCs w:val="24"/>
        </w:rPr>
        <w:t xml:space="preserve">efter reformen </w:t>
      </w:r>
      <w:r w:rsidRPr="008B5CC6">
        <w:rPr>
          <w:rFonts w:ascii="Open Sans Light" w:hAnsi="Open Sans Light" w:cs="Open Sans Light"/>
          <w:sz w:val="24"/>
          <w:szCs w:val="24"/>
        </w:rPr>
        <w:t xml:space="preserve">mindre tilbøjelige til at sende borgere til tilbud </w:t>
      </w:r>
      <w:r w:rsidR="00BE297A" w:rsidRPr="008B5CC6">
        <w:rPr>
          <w:rFonts w:ascii="Open Sans Light" w:hAnsi="Open Sans Light" w:cs="Open Sans Light"/>
          <w:sz w:val="24"/>
          <w:szCs w:val="24"/>
        </w:rPr>
        <w:t xml:space="preserve">drevet af </w:t>
      </w:r>
      <w:r w:rsidRPr="008B5CC6">
        <w:rPr>
          <w:rFonts w:ascii="Open Sans Light" w:hAnsi="Open Sans Light" w:cs="Open Sans Light"/>
          <w:sz w:val="24"/>
          <w:szCs w:val="24"/>
        </w:rPr>
        <w:t>andre kommuner eller</w:t>
      </w:r>
      <w:r w:rsidR="00BE297A" w:rsidRPr="008B5CC6">
        <w:rPr>
          <w:rFonts w:ascii="Open Sans Light" w:hAnsi="Open Sans Light" w:cs="Open Sans Light"/>
          <w:sz w:val="24"/>
          <w:szCs w:val="24"/>
        </w:rPr>
        <w:t xml:space="preserve"> af</w:t>
      </w:r>
      <w:r w:rsidRPr="008B5CC6">
        <w:rPr>
          <w:rFonts w:ascii="Open Sans Light" w:hAnsi="Open Sans Light" w:cs="Open Sans Light"/>
          <w:sz w:val="24"/>
          <w:szCs w:val="24"/>
        </w:rPr>
        <w:t xml:space="preserve"> regioner. </w:t>
      </w:r>
    </w:p>
    <w:p w:rsidR="00463D31" w:rsidRPr="008B5CC6" w:rsidRDefault="00463D31" w:rsidP="00463D31">
      <w:pPr>
        <w:rPr>
          <w:rFonts w:ascii="Open Sans Light" w:hAnsi="Open Sans Light" w:cs="Open Sans Light"/>
        </w:rPr>
      </w:pPr>
    </w:p>
    <w:p w:rsidR="00463D31" w:rsidRPr="008B5CC6" w:rsidRDefault="007E142B" w:rsidP="00463D31">
      <w:pPr>
        <w:rPr>
          <w:rFonts w:ascii="Open Sans Light" w:hAnsi="Open Sans Light" w:cs="Open Sans Light"/>
          <w:sz w:val="24"/>
          <w:szCs w:val="24"/>
        </w:rPr>
      </w:pPr>
      <w:r w:rsidRPr="008B5CC6">
        <w:rPr>
          <w:rFonts w:ascii="Open Sans Light" w:hAnsi="Open Sans Light" w:cs="Open Sans Light"/>
          <w:sz w:val="24"/>
          <w:szCs w:val="24"/>
        </w:rPr>
        <w:t xml:space="preserve">Derfor foreslår DH følgende strukturændring: </w:t>
      </w:r>
    </w:p>
    <w:p w:rsidR="00463D31" w:rsidRPr="008B5CC6" w:rsidRDefault="00463D31" w:rsidP="00007D18">
      <w:pPr>
        <w:pStyle w:val="Overskrift3"/>
        <w:rPr>
          <w:rFonts w:ascii="Open Sans Light" w:hAnsi="Open Sans Light" w:cs="Open Sans Light"/>
        </w:rPr>
      </w:pPr>
      <w:bookmarkStart w:id="27" w:name="_Toc4159968"/>
      <w:bookmarkStart w:id="28" w:name="_Toc18407356"/>
      <w:r w:rsidRPr="008B5CC6">
        <w:rPr>
          <w:rFonts w:ascii="Open Sans Light" w:hAnsi="Open Sans Light" w:cs="Open Sans Light"/>
        </w:rPr>
        <w:t>Specialeplanlægning på socialområdet</w:t>
      </w:r>
      <w:bookmarkEnd w:id="27"/>
      <w:bookmarkEnd w:id="28"/>
    </w:p>
    <w:p w:rsidR="00475335"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Der indføres specialeplanlægning på socialområdet, som vi kender det fra sundhedsområdet</w:t>
      </w:r>
      <w:r w:rsidR="007E142B" w:rsidRPr="008B5CC6">
        <w:rPr>
          <w:rFonts w:ascii="Open Sans Light" w:hAnsi="Open Sans Light" w:cs="Open Sans Light"/>
          <w:sz w:val="24"/>
          <w:szCs w:val="24"/>
        </w:rPr>
        <w:t>, hvilket</w:t>
      </w:r>
      <w:r w:rsidR="00CC6795" w:rsidRPr="008B5CC6">
        <w:rPr>
          <w:rFonts w:ascii="Open Sans Light" w:hAnsi="Open Sans Light" w:cs="Open Sans Light"/>
          <w:sz w:val="24"/>
          <w:szCs w:val="24"/>
        </w:rPr>
        <w:t xml:space="preserve"> indebære</w:t>
      </w:r>
      <w:r w:rsidR="007E142B" w:rsidRPr="008B5CC6">
        <w:rPr>
          <w:rFonts w:ascii="Open Sans Light" w:hAnsi="Open Sans Light" w:cs="Open Sans Light"/>
          <w:sz w:val="24"/>
          <w:szCs w:val="24"/>
        </w:rPr>
        <w:t>r</w:t>
      </w:r>
      <w:r w:rsidR="00CC6795" w:rsidRPr="008B5CC6">
        <w:rPr>
          <w:rFonts w:ascii="Open Sans Light" w:hAnsi="Open Sans Light" w:cs="Open Sans Light"/>
          <w:sz w:val="24"/>
          <w:szCs w:val="24"/>
        </w:rPr>
        <w:t xml:space="preserve"> følgende: </w:t>
      </w:r>
    </w:p>
    <w:p w:rsidR="005C4A77" w:rsidRPr="008B5CC6" w:rsidRDefault="005C4A77" w:rsidP="00463D31">
      <w:pPr>
        <w:rPr>
          <w:rFonts w:ascii="Open Sans Light" w:hAnsi="Open Sans Light" w:cs="Open Sans Light"/>
          <w:sz w:val="24"/>
          <w:szCs w:val="24"/>
        </w:rPr>
      </w:pPr>
    </w:p>
    <w:p w:rsidR="00CC6795" w:rsidRPr="008B5CC6" w:rsidRDefault="00475335" w:rsidP="00463D31">
      <w:pPr>
        <w:pStyle w:val="Listeafsnit"/>
        <w:numPr>
          <w:ilvl w:val="0"/>
          <w:numId w:val="11"/>
        </w:numPr>
        <w:rPr>
          <w:rFonts w:ascii="Open Sans Light" w:hAnsi="Open Sans Light" w:cs="Open Sans Light"/>
          <w:sz w:val="24"/>
          <w:szCs w:val="24"/>
        </w:rPr>
      </w:pPr>
      <w:r w:rsidRPr="008B5CC6">
        <w:rPr>
          <w:rFonts w:ascii="Open Sans Light" w:hAnsi="Open Sans Light" w:cs="Open Sans Light"/>
          <w:sz w:val="24"/>
          <w:szCs w:val="24"/>
        </w:rPr>
        <w:t>Der skal laves en analyse af</w:t>
      </w:r>
      <w:r w:rsidR="007E142B" w:rsidRPr="008B5CC6">
        <w:rPr>
          <w:rFonts w:ascii="Open Sans Light" w:hAnsi="Open Sans Light" w:cs="Open Sans Light"/>
          <w:sz w:val="24"/>
          <w:szCs w:val="24"/>
        </w:rPr>
        <w:t>,</w:t>
      </w:r>
      <w:r w:rsidRPr="008B5CC6">
        <w:rPr>
          <w:rFonts w:ascii="Open Sans Light" w:hAnsi="Open Sans Light" w:cs="Open Sans Light"/>
          <w:sz w:val="24"/>
          <w:szCs w:val="24"/>
        </w:rPr>
        <w:t xml:space="preserve"> hvilke målgrupper, der har behov for en specialiseret indsats og hvilken indsats de har behov for. Fagpersoner</w:t>
      </w:r>
      <w:r w:rsidR="00A35CDE" w:rsidRPr="008B5CC6">
        <w:rPr>
          <w:rFonts w:ascii="Open Sans Light" w:hAnsi="Open Sans Light" w:cs="Open Sans Light"/>
          <w:sz w:val="24"/>
          <w:szCs w:val="24"/>
        </w:rPr>
        <w:t>,</w:t>
      </w:r>
      <w:r w:rsidRPr="008B5CC6">
        <w:rPr>
          <w:rFonts w:ascii="Open Sans Light" w:hAnsi="Open Sans Light" w:cs="Open Sans Light"/>
          <w:sz w:val="24"/>
          <w:szCs w:val="24"/>
        </w:rPr>
        <w:t xml:space="preserve"> </w:t>
      </w:r>
      <w:r w:rsidR="00A35CDE" w:rsidRPr="008B5CC6">
        <w:rPr>
          <w:rFonts w:ascii="Open Sans Light" w:hAnsi="Open Sans Light" w:cs="Open Sans Light"/>
          <w:sz w:val="24"/>
          <w:szCs w:val="24"/>
        </w:rPr>
        <w:t>r</w:t>
      </w:r>
      <w:r w:rsidRPr="008B5CC6">
        <w:rPr>
          <w:rFonts w:ascii="Open Sans Light" w:hAnsi="Open Sans Light" w:cs="Open Sans Light"/>
          <w:sz w:val="24"/>
          <w:szCs w:val="24"/>
        </w:rPr>
        <w:t xml:space="preserve">elevante organisationer og forskere skal inddrages. </w:t>
      </w:r>
    </w:p>
    <w:p w:rsidR="00CC6795" w:rsidRPr="008B5CC6" w:rsidRDefault="00503A97" w:rsidP="00463D31">
      <w:pPr>
        <w:pStyle w:val="Listeafsnit"/>
        <w:numPr>
          <w:ilvl w:val="0"/>
          <w:numId w:val="11"/>
        </w:numPr>
        <w:rPr>
          <w:rFonts w:ascii="Open Sans Light" w:hAnsi="Open Sans Light" w:cs="Open Sans Light"/>
          <w:sz w:val="24"/>
          <w:szCs w:val="24"/>
        </w:rPr>
      </w:pPr>
      <w:r w:rsidRPr="008B5CC6">
        <w:rPr>
          <w:rFonts w:ascii="Open Sans Light" w:hAnsi="Open Sans Light" w:cs="Open Sans Light"/>
          <w:sz w:val="24"/>
          <w:szCs w:val="24"/>
        </w:rPr>
        <w:t xml:space="preserve">Ud fra analysen laves en specialeplanlægning </w:t>
      </w:r>
      <w:r w:rsidR="007E142B" w:rsidRPr="008B5CC6">
        <w:rPr>
          <w:rFonts w:ascii="Open Sans Light" w:hAnsi="Open Sans Light" w:cs="Open Sans Light"/>
          <w:sz w:val="24"/>
          <w:szCs w:val="24"/>
        </w:rPr>
        <w:t xml:space="preserve">af, </w:t>
      </w:r>
      <w:r w:rsidR="00A35CDE" w:rsidRPr="008B5CC6">
        <w:rPr>
          <w:rFonts w:ascii="Open Sans Light" w:hAnsi="Open Sans Light" w:cs="Open Sans Light"/>
          <w:sz w:val="24"/>
          <w:szCs w:val="24"/>
        </w:rPr>
        <w:t>hvi</w:t>
      </w:r>
      <w:r w:rsidR="00CC6795" w:rsidRPr="008B5CC6">
        <w:rPr>
          <w:rFonts w:ascii="Open Sans Light" w:hAnsi="Open Sans Light" w:cs="Open Sans Light"/>
          <w:sz w:val="24"/>
          <w:szCs w:val="24"/>
        </w:rPr>
        <w:t>lke tilbud</w:t>
      </w:r>
      <w:r w:rsidR="007E142B" w:rsidRPr="008B5CC6">
        <w:rPr>
          <w:rFonts w:ascii="Open Sans Light" w:hAnsi="Open Sans Light" w:cs="Open Sans Light"/>
          <w:sz w:val="24"/>
          <w:szCs w:val="24"/>
        </w:rPr>
        <w:t>, der er nødvendige,</w:t>
      </w:r>
      <w:r w:rsidRPr="008B5CC6">
        <w:rPr>
          <w:rFonts w:ascii="Open Sans Light" w:hAnsi="Open Sans Light" w:cs="Open Sans Light"/>
          <w:sz w:val="24"/>
          <w:szCs w:val="24"/>
        </w:rPr>
        <w:t xml:space="preserve"> hvor </w:t>
      </w:r>
      <w:r w:rsidR="00A35CDE" w:rsidRPr="008B5CC6">
        <w:rPr>
          <w:rFonts w:ascii="Open Sans Light" w:hAnsi="Open Sans Light" w:cs="Open Sans Light"/>
          <w:sz w:val="24"/>
          <w:szCs w:val="24"/>
        </w:rPr>
        <w:t>de</w:t>
      </w:r>
      <w:r w:rsidRPr="008B5CC6">
        <w:rPr>
          <w:rFonts w:ascii="Open Sans Light" w:hAnsi="Open Sans Light" w:cs="Open Sans Light"/>
          <w:sz w:val="24"/>
          <w:szCs w:val="24"/>
        </w:rPr>
        <w:t xml:space="preserve"> bør placeres, hvor stor kapaciteten skal være og</w:t>
      </w:r>
      <w:r w:rsidR="00080D31" w:rsidRPr="008B5CC6">
        <w:rPr>
          <w:rFonts w:ascii="Open Sans Light" w:hAnsi="Open Sans Light" w:cs="Open Sans Light"/>
          <w:sz w:val="24"/>
          <w:szCs w:val="24"/>
        </w:rPr>
        <w:t xml:space="preserve"> hvilke økonomiske rammer, det kræves for at drive dem.</w:t>
      </w:r>
      <w:r w:rsidRPr="008B5CC6">
        <w:rPr>
          <w:rFonts w:ascii="Open Sans Light" w:hAnsi="Open Sans Light" w:cs="Open Sans Light"/>
          <w:sz w:val="24"/>
          <w:szCs w:val="24"/>
        </w:rPr>
        <w:t xml:space="preserve"> Socialstyrelsen skal gennemføre specialeplanlægningen med</w:t>
      </w:r>
      <w:r w:rsidR="00B2762C" w:rsidRPr="008B5CC6">
        <w:rPr>
          <w:rFonts w:ascii="Open Sans Light" w:hAnsi="Open Sans Light" w:cs="Open Sans Light"/>
          <w:sz w:val="24"/>
          <w:szCs w:val="24"/>
        </w:rPr>
        <w:t xml:space="preserve"> hjælp</w:t>
      </w:r>
      <w:r w:rsidRPr="008B5CC6">
        <w:rPr>
          <w:rFonts w:ascii="Open Sans Light" w:hAnsi="Open Sans Light" w:cs="Open Sans Light"/>
          <w:sz w:val="24"/>
          <w:szCs w:val="24"/>
        </w:rPr>
        <w:t xml:space="preserve"> fra Sundhedsstyrelsen. </w:t>
      </w:r>
    </w:p>
    <w:p w:rsidR="00CC6795" w:rsidRPr="008B5CC6" w:rsidRDefault="00503A97" w:rsidP="00463D31">
      <w:pPr>
        <w:pStyle w:val="Listeafsnit"/>
        <w:numPr>
          <w:ilvl w:val="0"/>
          <w:numId w:val="11"/>
        </w:numPr>
        <w:rPr>
          <w:rFonts w:ascii="Open Sans Light" w:hAnsi="Open Sans Light" w:cs="Open Sans Light"/>
          <w:sz w:val="24"/>
          <w:szCs w:val="24"/>
        </w:rPr>
      </w:pPr>
      <w:r w:rsidRPr="008B5CC6">
        <w:rPr>
          <w:rFonts w:ascii="Open Sans Light" w:hAnsi="Open Sans Light" w:cs="Open Sans Light"/>
          <w:sz w:val="24"/>
          <w:szCs w:val="24"/>
        </w:rPr>
        <w:t xml:space="preserve">Der skal laves faglige kvalitetsstandarder for hvad en god, specialiseret </w:t>
      </w:r>
      <w:r w:rsidR="00A35CDE" w:rsidRPr="008B5CC6">
        <w:rPr>
          <w:rFonts w:ascii="Open Sans Light" w:hAnsi="Open Sans Light" w:cs="Open Sans Light"/>
          <w:sz w:val="24"/>
          <w:szCs w:val="24"/>
        </w:rPr>
        <w:t xml:space="preserve">indsats </w:t>
      </w:r>
      <w:r w:rsidRPr="008B5CC6">
        <w:rPr>
          <w:rFonts w:ascii="Open Sans Light" w:hAnsi="Open Sans Light" w:cs="Open Sans Light"/>
          <w:sz w:val="24"/>
          <w:szCs w:val="24"/>
        </w:rPr>
        <w:t>indebærer</w:t>
      </w:r>
      <w:r w:rsidR="00A35CDE" w:rsidRPr="008B5CC6">
        <w:rPr>
          <w:rFonts w:ascii="Open Sans Light" w:hAnsi="Open Sans Light" w:cs="Open Sans Light"/>
          <w:sz w:val="24"/>
          <w:szCs w:val="24"/>
        </w:rPr>
        <w:t>, som</w:t>
      </w:r>
      <w:r w:rsidRPr="008B5CC6">
        <w:rPr>
          <w:rFonts w:ascii="Open Sans Light" w:hAnsi="Open Sans Light" w:cs="Open Sans Light"/>
          <w:sz w:val="24"/>
          <w:szCs w:val="24"/>
        </w:rPr>
        <w:t xml:space="preserve"> gælde</w:t>
      </w:r>
      <w:r w:rsidR="00A35CDE" w:rsidRPr="008B5CC6">
        <w:rPr>
          <w:rFonts w:ascii="Open Sans Light" w:hAnsi="Open Sans Light" w:cs="Open Sans Light"/>
          <w:sz w:val="24"/>
          <w:szCs w:val="24"/>
        </w:rPr>
        <w:t>r</w:t>
      </w:r>
      <w:r w:rsidRPr="008B5CC6">
        <w:rPr>
          <w:rFonts w:ascii="Open Sans Light" w:hAnsi="Open Sans Light" w:cs="Open Sans Light"/>
          <w:sz w:val="24"/>
          <w:szCs w:val="24"/>
        </w:rPr>
        <w:t xml:space="preserve"> for de målgrupper og tilbud, der er omfattet af specialeplanlægningen</w:t>
      </w:r>
      <w:r w:rsidR="00A35CDE" w:rsidRPr="008B5CC6">
        <w:rPr>
          <w:rFonts w:ascii="Open Sans Light" w:hAnsi="Open Sans Light" w:cs="Open Sans Light"/>
          <w:sz w:val="24"/>
          <w:szCs w:val="24"/>
        </w:rPr>
        <w:t>.</w:t>
      </w:r>
      <w:r w:rsidRPr="008B5CC6">
        <w:rPr>
          <w:rFonts w:ascii="Open Sans Light" w:hAnsi="Open Sans Light" w:cs="Open Sans Light"/>
          <w:sz w:val="24"/>
          <w:szCs w:val="24"/>
        </w:rPr>
        <w:t xml:space="preserve"> </w:t>
      </w:r>
    </w:p>
    <w:p w:rsidR="00282819" w:rsidRPr="008B5CC6" w:rsidRDefault="00F6544D" w:rsidP="00282819">
      <w:pPr>
        <w:pStyle w:val="Listeafsnit"/>
        <w:numPr>
          <w:ilvl w:val="0"/>
          <w:numId w:val="11"/>
        </w:numPr>
        <w:rPr>
          <w:rFonts w:ascii="Open Sans Light" w:hAnsi="Open Sans Light" w:cs="Open Sans Light"/>
          <w:sz w:val="24"/>
          <w:szCs w:val="24"/>
        </w:rPr>
      </w:pPr>
      <w:r w:rsidRPr="008B5CC6">
        <w:rPr>
          <w:rFonts w:ascii="Open Sans Light" w:hAnsi="Open Sans Light" w:cs="Open Sans Light"/>
          <w:sz w:val="24"/>
          <w:szCs w:val="24"/>
        </w:rPr>
        <w:t>Der skal laves visitationsretningslinjer for hvilke borgere, der skal visiteres til de specialiserede tilbud. Det skal sikres, at de borgere, der har behov for et specialiseret tilbud får det</w:t>
      </w:r>
      <w:r w:rsidR="0041281E" w:rsidRPr="008B5CC6">
        <w:rPr>
          <w:rFonts w:ascii="Open Sans Light" w:hAnsi="Open Sans Light" w:cs="Open Sans Light"/>
          <w:sz w:val="24"/>
          <w:szCs w:val="24"/>
        </w:rPr>
        <w:t>.</w:t>
      </w:r>
    </w:p>
    <w:p w:rsidR="0041281E" w:rsidRPr="008B5CC6" w:rsidRDefault="00F6544D" w:rsidP="00282819">
      <w:pPr>
        <w:pStyle w:val="Listeafsnit"/>
        <w:numPr>
          <w:ilvl w:val="0"/>
          <w:numId w:val="11"/>
        </w:numPr>
        <w:rPr>
          <w:rFonts w:ascii="Open Sans Light" w:hAnsi="Open Sans Light" w:cs="Open Sans Light"/>
          <w:sz w:val="24"/>
          <w:szCs w:val="24"/>
        </w:rPr>
      </w:pPr>
      <w:r w:rsidRPr="008B5CC6">
        <w:rPr>
          <w:rFonts w:ascii="Open Sans Light" w:hAnsi="Open Sans Light" w:cs="Open Sans Light"/>
          <w:sz w:val="24"/>
          <w:szCs w:val="24"/>
        </w:rPr>
        <w:t>Der skal udvikles en finansieringsmodel</w:t>
      </w:r>
      <w:r w:rsidR="00080D31" w:rsidRPr="008B5CC6">
        <w:rPr>
          <w:rFonts w:ascii="Open Sans Light" w:hAnsi="Open Sans Light" w:cs="Open Sans Light"/>
          <w:sz w:val="24"/>
          <w:szCs w:val="24"/>
        </w:rPr>
        <w:t xml:space="preserve"> med</w:t>
      </w:r>
      <w:r w:rsidR="00282819" w:rsidRPr="008B5CC6">
        <w:rPr>
          <w:rFonts w:ascii="Open Sans Light" w:hAnsi="Open Sans Light" w:cs="Open Sans Light"/>
          <w:sz w:val="24"/>
          <w:szCs w:val="24"/>
        </w:rPr>
        <w:t xml:space="preserve"> </w:t>
      </w:r>
      <w:r w:rsidRPr="008B5CC6">
        <w:rPr>
          <w:rFonts w:ascii="Open Sans Light" w:hAnsi="Open Sans Light" w:cs="Open Sans Light"/>
          <w:sz w:val="24"/>
          <w:szCs w:val="24"/>
        </w:rPr>
        <w:t>grundfinansiering</w:t>
      </w:r>
      <w:r w:rsidR="0041281E" w:rsidRPr="008B5CC6">
        <w:rPr>
          <w:rFonts w:ascii="Open Sans Light" w:hAnsi="Open Sans Light" w:cs="Open Sans Light"/>
          <w:sz w:val="24"/>
          <w:szCs w:val="24"/>
        </w:rPr>
        <w:t xml:space="preserve">, som sikrer rammer for </w:t>
      </w:r>
      <w:proofErr w:type="spellStart"/>
      <w:r w:rsidR="0041281E" w:rsidRPr="008B5CC6">
        <w:rPr>
          <w:rFonts w:ascii="Open Sans Light" w:hAnsi="Open Sans Light" w:cs="Open Sans Light"/>
          <w:sz w:val="24"/>
          <w:szCs w:val="24"/>
        </w:rPr>
        <w:t>viden</w:t>
      </w:r>
      <w:r w:rsidR="00282819" w:rsidRPr="008B5CC6">
        <w:rPr>
          <w:rFonts w:ascii="Open Sans Light" w:hAnsi="Open Sans Light" w:cs="Open Sans Light"/>
          <w:sz w:val="24"/>
          <w:szCs w:val="24"/>
        </w:rPr>
        <w:t>s</w:t>
      </w:r>
      <w:r w:rsidR="0041281E" w:rsidRPr="008B5CC6">
        <w:rPr>
          <w:rFonts w:ascii="Open Sans Light" w:hAnsi="Open Sans Light" w:cs="Open Sans Light"/>
          <w:sz w:val="24"/>
          <w:szCs w:val="24"/>
        </w:rPr>
        <w:t>opsamling</w:t>
      </w:r>
      <w:proofErr w:type="spellEnd"/>
      <w:r w:rsidR="0041281E" w:rsidRPr="008B5CC6">
        <w:rPr>
          <w:rFonts w:ascii="Open Sans Light" w:hAnsi="Open Sans Light" w:cs="Open Sans Light"/>
          <w:sz w:val="24"/>
          <w:szCs w:val="24"/>
        </w:rPr>
        <w:t>, udvikling og rådgivning</w:t>
      </w:r>
      <w:r w:rsidR="00080D31" w:rsidRPr="008B5CC6">
        <w:rPr>
          <w:rFonts w:ascii="Open Sans Light" w:hAnsi="Open Sans Light" w:cs="Open Sans Light"/>
          <w:sz w:val="24"/>
          <w:szCs w:val="24"/>
        </w:rPr>
        <w:t>. Finansieringsmodellen skal være omkostningseffektiv og</w:t>
      </w:r>
      <w:r w:rsidR="0041281E" w:rsidRPr="008B5CC6">
        <w:rPr>
          <w:rFonts w:ascii="Open Sans Light" w:hAnsi="Open Sans Light" w:cs="Open Sans Light"/>
          <w:sz w:val="24"/>
          <w:szCs w:val="24"/>
        </w:rPr>
        <w:t xml:space="preserve"> </w:t>
      </w:r>
      <w:r w:rsidR="00080D31" w:rsidRPr="008B5CC6">
        <w:rPr>
          <w:rFonts w:ascii="Open Sans Light" w:hAnsi="Open Sans Light" w:cs="Open Sans Light"/>
          <w:sz w:val="24"/>
          <w:szCs w:val="24"/>
        </w:rPr>
        <w:t xml:space="preserve">sikre </w:t>
      </w:r>
      <w:r w:rsidR="003520A0" w:rsidRPr="008B5CC6">
        <w:rPr>
          <w:rFonts w:ascii="Open Sans Light" w:hAnsi="Open Sans Light" w:cs="Open Sans Light"/>
          <w:sz w:val="24"/>
          <w:szCs w:val="24"/>
        </w:rPr>
        <w:t xml:space="preserve">de rigtige </w:t>
      </w:r>
      <w:r w:rsidR="00BB4CD2" w:rsidRPr="008B5CC6">
        <w:rPr>
          <w:rFonts w:ascii="Open Sans Light" w:hAnsi="Open Sans Light" w:cs="Open Sans Light"/>
          <w:sz w:val="24"/>
          <w:szCs w:val="24"/>
        </w:rPr>
        <w:t>økonomiske incitamenter</w:t>
      </w:r>
      <w:r w:rsidR="00282819" w:rsidRPr="008B5CC6">
        <w:rPr>
          <w:rFonts w:ascii="Open Sans Light" w:hAnsi="Open Sans Light" w:cs="Open Sans Light"/>
          <w:sz w:val="24"/>
          <w:szCs w:val="24"/>
        </w:rPr>
        <w:t>,</w:t>
      </w:r>
      <w:r w:rsidR="00BB4CD2" w:rsidRPr="008B5CC6">
        <w:rPr>
          <w:rFonts w:ascii="Open Sans Light" w:hAnsi="Open Sans Light" w:cs="Open Sans Light"/>
          <w:sz w:val="24"/>
          <w:szCs w:val="24"/>
        </w:rPr>
        <w:t xml:space="preserve"> </w:t>
      </w:r>
      <w:r w:rsidR="003520A0" w:rsidRPr="008B5CC6">
        <w:rPr>
          <w:rFonts w:ascii="Open Sans Light" w:hAnsi="Open Sans Light" w:cs="Open Sans Light"/>
          <w:sz w:val="24"/>
          <w:szCs w:val="24"/>
        </w:rPr>
        <w:t xml:space="preserve">så </w:t>
      </w:r>
      <w:r w:rsidR="00BB4CD2" w:rsidRPr="008B5CC6">
        <w:rPr>
          <w:rFonts w:ascii="Open Sans Light" w:hAnsi="Open Sans Light" w:cs="Open Sans Light"/>
          <w:sz w:val="24"/>
          <w:szCs w:val="24"/>
        </w:rPr>
        <w:t xml:space="preserve">borgerne får tilbud </w:t>
      </w:r>
      <w:r w:rsidR="00080D31" w:rsidRPr="008B5CC6">
        <w:rPr>
          <w:rFonts w:ascii="Open Sans Light" w:hAnsi="Open Sans Light" w:cs="Open Sans Light"/>
          <w:sz w:val="24"/>
          <w:szCs w:val="24"/>
        </w:rPr>
        <w:t xml:space="preserve">om </w:t>
      </w:r>
      <w:r w:rsidR="00BB4CD2" w:rsidRPr="008B5CC6">
        <w:rPr>
          <w:rFonts w:ascii="Open Sans Light" w:hAnsi="Open Sans Light" w:cs="Open Sans Light"/>
          <w:sz w:val="24"/>
          <w:szCs w:val="24"/>
        </w:rPr>
        <w:t>på</w:t>
      </w:r>
      <w:r w:rsidR="00282819" w:rsidRPr="008B5CC6">
        <w:rPr>
          <w:rFonts w:ascii="Open Sans Light" w:hAnsi="Open Sans Light" w:cs="Open Sans Light"/>
          <w:sz w:val="24"/>
          <w:szCs w:val="24"/>
        </w:rPr>
        <w:t xml:space="preserve"> hjælp på det</w:t>
      </w:r>
      <w:r w:rsidR="00BB4CD2" w:rsidRPr="008B5CC6">
        <w:rPr>
          <w:rFonts w:ascii="Open Sans Light" w:hAnsi="Open Sans Light" w:cs="Open Sans Light"/>
          <w:sz w:val="24"/>
          <w:szCs w:val="24"/>
        </w:rPr>
        <w:t xml:space="preserve"> </w:t>
      </w:r>
      <w:r w:rsidR="003520A0" w:rsidRPr="008B5CC6">
        <w:rPr>
          <w:rFonts w:ascii="Open Sans Light" w:hAnsi="Open Sans Light" w:cs="Open Sans Light"/>
          <w:sz w:val="24"/>
          <w:szCs w:val="24"/>
        </w:rPr>
        <w:t xml:space="preserve">nødvendige </w:t>
      </w:r>
      <w:r w:rsidR="00BB4CD2" w:rsidRPr="008B5CC6">
        <w:rPr>
          <w:rFonts w:ascii="Open Sans Light" w:hAnsi="Open Sans Light" w:cs="Open Sans Light"/>
          <w:sz w:val="24"/>
          <w:szCs w:val="24"/>
        </w:rPr>
        <w:t>specialiseringsniveau</w:t>
      </w:r>
      <w:r w:rsidR="00282819" w:rsidRPr="008B5CC6">
        <w:rPr>
          <w:rFonts w:ascii="Open Sans Light" w:hAnsi="Open Sans Light" w:cs="Open Sans Light"/>
          <w:sz w:val="24"/>
          <w:szCs w:val="24"/>
        </w:rPr>
        <w:t>.</w:t>
      </w:r>
    </w:p>
    <w:p w:rsidR="00F6544D" w:rsidRPr="008B5CC6" w:rsidRDefault="00F6544D" w:rsidP="00463D31">
      <w:pPr>
        <w:pStyle w:val="Listeafsnit"/>
        <w:numPr>
          <w:ilvl w:val="0"/>
          <w:numId w:val="11"/>
        </w:numPr>
        <w:rPr>
          <w:rFonts w:ascii="Open Sans Light" w:hAnsi="Open Sans Light" w:cs="Open Sans Light"/>
          <w:sz w:val="24"/>
          <w:szCs w:val="24"/>
        </w:rPr>
      </w:pPr>
      <w:r w:rsidRPr="008B5CC6">
        <w:rPr>
          <w:rFonts w:ascii="Open Sans Light" w:hAnsi="Open Sans Light" w:cs="Open Sans Light"/>
          <w:sz w:val="24"/>
          <w:szCs w:val="24"/>
        </w:rPr>
        <w:lastRenderedPageBreak/>
        <w:t xml:space="preserve">Specialeplanen skal revideres jævnligt for at sikre, at den specialiserede indsats følger den løbende udvikling. </w:t>
      </w:r>
    </w:p>
    <w:p w:rsidR="00463D31" w:rsidRPr="008B5CC6" w:rsidRDefault="00463D31" w:rsidP="00463D31">
      <w:pPr>
        <w:rPr>
          <w:rFonts w:ascii="Open Sans Light" w:hAnsi="Open Sans Light" w:cs="Open Sans Light"/>
          <w:sz w:val="24"/>
          <w:szCs w:val="24"/>
        </w:rPr>
      </w:pPr>
    </w:p>
    <w:p w:rsidR="00463D31" w:rsidRPr="008B5CC6" w:rsidRDefault="007E142B" w:rsidP="00463D31">
      <w:pPr>
        <w:rPr>
          <w:rFonts w:ascii="Open Sans Light" w:hAnsi="Open Sans Light" w:cs="Open Sans Light"/>
          <w:sz w:val="24"/>
          <w:szCs w:val="24"/>
        </w:rPr>
      </w:pPr>
      <w:r w:rsidRPr="008B5CC6">
        <w:rPr>
          <w:rFonts w:ascii="Open Sans Light" w:hAnsi="Open Sans Light" w:cs="Open Sans Light"/>
          <w:sz w:val="24"/>
          <w:szCs w:val="24"/>
        </w:rPr>
        <w:t xml:space="preserve">Derudover foreslår DH følgende lovændring: </w:t>
      </w:r>
    </w:p>
    <w:p w:rsidR="00463D31" w:rsidRPr="008B5CC6" w:rsidRDefault="00463D31" w:rsidP="00007D18">
      <w:pPr>
        <w:pStyle w:val="Overskrift3"/>
        <w:rPr>
          <w:rFonts w:ascii="Open Sans Light" w:hAnsi="Open Sans Light" w:cs="Open Sans Light"/>
        </w:rPr>
      </w:pPr>
      <w:bookmarkStart w:id="29" w:name="_Toc18407357"/>
      <w:r w:rsidRPr="008B5CC6">
        <w:rPr>
          <w:rFonts w:ascii="Open Sans Light" w:hAnsi="Open Sans Light" w:cs="Open Sans Light"/>
        </w:rPr>
        <w:t>Forpligtende brug af specialviden</w:t>
      </w:r>
      <w:bookmarkEnd w:id="26"/>
      <w:r w:rsidRPr="008B5CC6">
        <w:rPr>
          <w:rFonts w:ascii="Open Sans Light" w:hAnsi="Open Sans Light" w:cs="Open Sans Light"/>
        </w:rPr>
        <w:t xml:space="preserve"> i komplekse sager</w:t>
      </w:r>
      <w:bookmarkEnd w:id="29"/>
      <w:r w:rsidRPr="008B5CC6">
        <w:rPr>
          <w:rFonts w:ascii="Open Sans Light" w:hAnsi="Open Sans Light" w:cs="Open Sans Light"/>
        </w:rPr>
        <w:t xml:space="preserve"> </w:t>
      </w:r>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For voksne med omfattende støttebehov og komplekse problemstillinger, indføres en udredningsret tilsvarende den, der eksisterer på børneområdet. Kommunen skal indhente den relevante specialiserede viden og rådgivning</w:t>
      </w:r>
      <w:r w:rsidR="00B2762C" w:rsidRPr="008B5CC6">
        <w:rPr>
          <w:rFonts w:ascii="Open Sans Light" w:hAnsi="Open Sans Light" w:cs="Open Sans Light"/>
          <w:sz w:val="24"/>
          <w:szCs w:val="24"/>
        </w:rPr>
        <w:t>,</w:t>
      </w:r>
      <w:r w:rsidRPr="008B5CC6">
        <w:rPr>
          <w:rFonts w:ascii="Open Sans Light" w:hAnsi="Open Sans Light" w:cs="Open Sans Light"/>
          <w:sz w:val="24"/>
          <w:szCs w:val="24"/>
        </w:rPr>
        <w:t xml:space="preserve"> og borgeren skal inddrages i sagsbehandlingen. I disse sager forpligtes kommunerne til at benytte VISO</w:t>
      </w:r>
      <w:r w:rsidR="003520A0" w:rsidRPr="008B5CC6">
        <w:rPr>
          <w:rFonts w:ascii="Open Sans Light" w:hAnsi="Open Sans Light" w:cs="Open Sans Light"/>
          <w:sz w:val="24"/>
          <w:szCs w:val="24"/>
        </w:rPr>
        <w:t>.</w:t>
      </w:r>
    </w:p>
    <w:p w:rsidR="00463D31" w:rsidRPr="008B5CC6" w:rsidRDefault="00463D31" w:rsidP="00463D31">
      <w:pPr>
        <w:rPr>
          <w:rFonts w:ascii="Open Sans Light" w:hAnsi="Open Sans Light" w:cs="Open Sans Light"/>
          <w:sz w:val="24"/>
          <w:szCs w:val="24"/>
        </w:rPr>
      </w:pPr>
    </w:p>
    <w:p w:rsidR="009A2096" w:rsidRPr="008B5CC6" w:rsidRDefault="00A94CE9" w:rsidP="00463D31">
      <w:pPr>
        <w:rPr>
          <w:rFonts w:ascii="Open Sans Light" w:hAnsi="Open Sans Light" w:cs="Open Sans Light"/>
          <w:sz w:val="24"/>
          <w:szCs w:val="24"/>
        </w:rPr>
      </w:pPr>
      <w:r w:rsidRPr="008B5CC6">
        <w:rPr>
          <w:rFonts w:ascii="Open Sans Light" w:hAnsi="Open Sans Light" w:cs="Open Sans Light"/>
          <w:sz w:val="24"/>
          <w:szCs w:val="24"/>
        </w:rPr>
        <w:t xml:space="preserve">Derudover foreslår DH følgende praksisændring: </w:t>
      </w:r>
    </w:p>
    <w:p w:rsidR="00A94CE9" w:rsidRPr="008B5CC6" w:rsidRDefault="00B8487A" w:rsidP="00007D18">
      <w:pPr>
        <w:pStyle w:val="Overskrift3"/>
        <w:rPr>
          <w:rFonts w:ascii="Open Sans Light" w:hAnsi="Open Sans Light" w:cs="Open Sans Light"/>
        </w:rPr>
      </w:pPr>
      <w:r w:rsidRPr="008B5CC6">
        <w:rPr>
          <w:rFonts w:ascii="Open Sans Light" w:hAnsi="Open Sans Light" w:cs="Open Sans Light"/>
        </w:rPr>
        <w:t xml:space="preserve"> </w:t>
      </w:r>
      <w:bookmarkStart w:id="30" w:name="_Toc18407358"/>
      <w:r w:rsidR="00463D31" w:rsidRPr="008B5CC6">
        <w:rPr>
          <w:rFonts w:ascii="Open Sans Light" w:hAnsi="Open Sans Light" w:cs="Open Sans Light"/>
        </w:rPr>
        <w:t>Øget faglighed i den kommunale sagsbehandling</w:t>
      </w:r>
      <w:bookmarkEnd w:id="30"/>
    </w:p>
    <w:p w:rsidR="00463D31" w:rsidRPr="008B5CC6" w:rsidRDefault="00B2762C" w:rsidP="009A2096">
      <w:pPr>
        <w:rPr>
          <w:rFonts w:ascii="Open Sans Light" w:hAnsi="Open Sans Light" w:cs="Open Sans Light"/>
          <w:sz w:val="24"/>
        </w:rPr>
      </w:pPr>
      <w:r w:rsidRPr="008B5CC6">
        <w:rPr>
          <w:rFonts w:ascii="Open Sans Light" w:hAnsi="Open Sans Light" w:cs="Open Sans Light"/>
          <w:sz w:val="24"/>
        </w:rPr>
        <w:t>For at styrke kvaliteten</w:t>
      </w:r>
      <w:r w:rsidR="00A94CE9" w:rsidRPr="008B5CC6">
        <w:rPr>
          <w:rFonts w:ascii="Open Sans Light" w:hAnsi="Open Sans Light" w:cs="Open Sans Light"/>
          <w:sz w:val="24"/>
        </w:rPr>
        <w:t xml:space="preserve"> i den kommunale sagsbehandling, skal socialrådgiverne have mulighed for at bruge deres faglighed, ligesom der skal være plads til at inddrage ekstern, specialiseret viden, når der er behov. </w:t>
      </w:r>
      <w:r w:rsidR="00463D31" w:rsidRPr="008B5CC6">
        <w:rPr>
          <w:rFonts w:ascii="Open Sans Light" w:hAnsi="Open Sans Light" w:cs="Open Sans Light"/>
          <w:sz w:val="24"/>
        </w:rPr>
        <w:t xml:space="preserve">   </w:t>
      </w:r>
    </w:p>
    <w:p w:rsidR="00A94CE9" w:rsidRPr="008B5CC6" w:rsidRDefault="00A94CE9" w:rsidP="009A2096">
      <w:pPr>
        <w:rPr>
          <w:rFonts w:ascii="Open Sans Light" w:hAnsi="Open Sans Light" w:cs="Open Sans Light"/>
        </w:rPr>
      </w:pPr>
    </w:p>
    <w:p w:rsidR="00463D31" w:rsidRPr="008B5CC6" w:rsidRDefault="005C4A77" w:rsidP="00463D31">
      <w:pPr>
        <w:rPr>
          <w:rFonts w:ascii="Open Sans Light" w:hAnsi="Open Sans Light" w:cs="Open Sans Light"/>
          <w:sz w:val="24"/>
          <w:szCs w:val="24"/>
        </w:rPr>
      </w:pPr>
      <w:r w:rsidRPr="008B5CC6">
        <w:rPr>
          <w:rFonts w:ascii="Open Sans Light" w:hAnsi="Open Sans Light" w:cs="Open Sans Light"/>
          <w:sz w:val="24"/>
          <w:szCs w:val="24"/>
        </w:rPr>
        <w:t>10a)</w:t>
      </w:r>
      <w:r w:rsidRPr="008B5CC6">
        <w:rPr>
          <w:rFonts w:ascii="Open Sans Light" w:hAnsi="Open Sans Light" w:cs="Open Sans Light"/>
          <w:b/>
          <w:sz w:val="24"/>
          <w:szCs w:val="24"/>
        </w:rPr>
        <w:t xml:space="preserve"> </w:t>
      </w:r>
      <w:r w:rsidR="00DC067A" w:rsidRPr="008B5CC6">
        <w:rPr>
          <w:rFonts w:ascii="Open Sans Light" w:hAnsi="Open Sans Light" w:cs="Open Sans Light"/>
          <w:sz w:val="24"/>
          <w:szCs w:val="24"/>
          <w:u w:val="single"/>
        </w:rPr>
        <w:t>Socialrådgivernes faglighed skal have plads i sagsbehandlingen</w:t>
      </w:r>
      <w:r w:rsidR="00DC067A" w:rsidRPr="008B5CC6">
        <w:rPr>
          <w:rFonts w:ascii="Open Sans Light" w:hAnsi="Open Sans Light" w:cs="Open Sans Light"/>
          <w:sz w:val="24"/>
          <w:szCs w:val="24"/>
        </w:rPr>
        <w:t xml:space="preserve">. </w:t>
      </w:r>
      <w:r w:rsidR="009F2F1A" w:rsidRPr="008B5CC6">
        <w:rPr>
          <w:rFonts w:ascii="Open Sans Light" w:hAnsi="Open Sans Light" w:cs="Open Sans Light"/>
          <w:sz w:val="24"/>
          <w:szCs w:val="24"/>
        </w:rPr>
        <w:t>Socialrådgiverne skal have ordentlig tid til samar</w:t>
      </w:r>
      <w:r w:rsidR="009A2096" w:rsidRPr="008B5CC6">
        <w:rPr>
          <w:rFonts w:ascii="Open Sans Light" w:hAnsi="Open Sans Light" w:cs="Open Sans Light"/>
          <w:sz w:val="24"/>
          <w:szCs w:val="24"/>
        </w:rPr>
        <w:t>bejdet med borgeren og inddrage</w:t>
      </w:r>
      <w:r w:rsidR="009F2F1A" w:rsidRPr="008B5CC6">
        <w:rPr>
          <w:rFonts w:ascii="Open Sans Light" w:hAnsi="Open Sans Light" w:cs="Open Sans Light"/>
          <w:sz w:val="24"/>
          <w:szCs w:val="24"/>
        </w:rPr>
        <w:t xml:space="preserve"> ekstern viden, når dette er nødvendigt. </w:t>
      </w:r>
    </w:p>
    <w:p w:rsidR="00463D31" w:rsidRPr="008B5CC6" w:rsidRDefault="00463D31" w:rsidP="00463D31">
      <w:pPr>
        <w:rPr>
          <w:rFonts w:ascii="Open Sans Light" w:hAnsi="Open Sans Light" w:cs="Open Sans Light"/>
          <w:sz w:val="24"/>
          <w:szCs w:val="24"/>
        </w:rPr>
      </w:pPr>
    </w:p>
    <w:p w:rsidR="00463D31" w:rsidRPr="008B5CC6" w:rsidRDefault="005C4A77" w:rsidP="00463D31">
      <w:pPr>
        <w:rPr>
          <w:rFonts w:ascii="Open Sans Light" w:hAnsi="Open Sans Light" w:cs="Open Sans Light"/>
          <w:sz w:val="24"/>
          <w:szCs w:val="24"/>
        </w:rPr>
      </w:pPr>
      <w:r w:rsidRPr="008B5CC6">
        <w:rPr>
          <w:rFonts w:ascii="Open Sans Light" w:hAnsi="Open Sans Light" w:cs="Open Sans Light"/>
          <w:sz w:val="24"/>
          <w:szCs w:val="24"/>
        </w:rPr>
        <w:t>10b)</w:t>
      </w:r>
      <w:r w:rsidRPr="008B5CC6">
        <w:rPr>
          <w:rFonts w:ascii="Open Sans Light" w:hAnsi="Open Sans Light" w:cs="Open Sans Light"/>
          <w:b/>
          <w:sz w:val="24"/>
          <w:szCs w:val="24"/>
        </w:rPr>
        <w:t xml:space="preserve"> </w:t>
      </w:r>
      <w:r w:rsidR="00463D31" w:rsidRPr="008B5CC6">
        <w:rPr>
          <w:rFonts w:ascii="Open Sans Light" w:hAnsi="Open Sans Light" w:cs="Open Sans Light"/>
          <w:sz w:val="24"/>
          <w:szCs w:val="24"/>
          <w:u w:val="single"/>
        </w:rPr>
        <w:t>Faglige udredninger</w:t>
      </w:r>
      <w:r w:rsidR="00463D31" w:rsidRPr="008B5CC6">
        <w:rPr>
          <w:rFonts w:ascii="Open Sans Light" w:hAnsi="Open Sans Light" w:cs="Open Sans Light"/>
          <w:sz w:val="24"/>
          <w:szCs w:val="24"/>
        </w:rPr>
        <w:t xml:space="preserve"> fra psykiatri, speciallæger, VISO, andre </w:t>
      </w:r>
      <w:proofErr w:type="spellStart"/>
      <w:r w:rsidR="00463D31" w:rsidRPr="008B5CC6">
        <w:rPr>
          <w:rFonts w:ascii="Open Sans Light" w:hAnsi="Open Sans Light" w:cs="Open Sans Light"/>
          <w:sz w:val="24"/>
          <w:szCs w:val="24"/>
        </w:rPr>
        <w:t>vidensfunktioner</w:t>
      </w:r>
      <w:proofErr w:type="spellEnd"/>
      <w:r w:rsidR="00463D31" w:rsidRPr="008B5CC6">
        <w:rPr>
          <w:rFonts w:ascii="Open Sans Light" w:hAnsi="Open Sans Light" w:cs="Open Sans Light"/>
          <w:sz w:val="24"/>
          <w:szCs w:val="24"/>
        </w:rPr>
        <w:t xml:space="preserve"> mv. skal </w:t>
      </w:r>
      <w:r w:rsidR="00E31DDD" w:rsidRPr="008B5CC6">
        <w:rPr>
          <w:rFonts w:ascii="Open Sans Light" w:hAnsi="Open Sans Light" w:cs="Open Sans Light"/>
          <w:sz w:val="24"/>
          <w:szCs w:val="24"/>
          <w:u w:val="single"/>
        </w:rPr>
        <w:t xml:space="preserve">danne grundlag for </w:t>
      </w:r>
      <w:r w:rsidR="00463D31" w:rsidRPr="008B5CC6">
        <w:rPr>
          <w:rFonts w:ascii="Open Sans Light" w:hAnsi="Open Sans Light" w:cs="Open Sans Light"/>
          <w:sz w:val="24"/>
          <w:szCs w:val="24"/>
          <w:u w:val="single"/>
        </w:rPr>
        <w:t>de kommunale afgørelser</w:t>
      </w:r>
      <w:r w:rsidR="00E31DDD" w:rsidRPr="008B5CC6">
        <w:rPr>
          <w:rFonts w:ascii="Open Sans Light" w:hAnsi="Open Sans Light" w:cs="Open Sans Light"/>
          <w:sz w:val="24"/>
          <w:szCs w:val="24"/>
          <w:u w:val="single"/>
        </w:rPr>
        <w:t>.</w:t>
      </w:r>
    </w:p>
    <w:p w:rsidR="00463D31" w:rsidRPr="008B5CC6" w:rsidRDefault="00463D31" w:rsidP="00463D31">
      <w:pPr>
        <w:rPr>
          <w:rFonts w:ascii="Open Sans Light" w:hAnsi="Open Sans Light" w:cs="Open Sans Light"/>
          <w:sz w:val="24"/>
          <w:szCs w:val="24"/>
        </w:rPr>
      </w:pPr>
    </w:p>
    <w:p w:rsidR="00463D31" w:rsidRPr="008B5CC6" w:rsidRDefault="005C4A77" w:rsidP="00463D31">
      <w:pPr>
        <w:rPr>
          <w:rFonts w:ascii="Open Sans Light" w:hAnsi="Open Sans Light" w:cs="Open Sans Light"/>
          <w:sz w:val="24"/>
          <w:szCs w:val="24"/>
        </w:rPr>
      </w:pPr>
      <w:r w:rsidRPr="008B5CC6">
        <w:rPr>
          <w:rFonts w:ascii="Open Sans Light" w:hAnsi="Open Sans Light" w:cs="Open Sans Light"/>
          <w:sz w:val="24"/>
          <w:szCs w:val="24"/>
        </w:rPr>
        <w:t>10c)</w:t>
      </w:r>
      <w:r w:rsidR="00463D31" w:rsidRPr="008B5CC6">
        <w:rPr>
          <w:rFonts w:ascii="Open Sans Light" w:hAnsi="Open Sans Light" w:cs="Open Sans Light"/>
          <w:sz w:val="24"/>
          <w:szCs w:val="24"/>
        </w:rPr>
        <w:t xml:space="preserve"> </w:t>
      </w:r>
      <w:r w:rsidR="00463D31" w:rsidRPr="008B5CC6">
        <w:rPr>
          <w:rFonts w:ascii="Open Sans Light" w:hAnsi="Open Sans Light" w:cs="Open Sans Light"/>
          <w:sz w:val="24"/>
          <w:szCs w:val="24"/>
          <w:u w:val="single"/>
        </w:rPr>
        <w:t>Taksforcen på handicapområdet skal bruges mere aktivt til at udbrede viden</w:t>
      </w:r>
      <w:r w:rsidR="00463D31" w:rsidRPr="008B5CC6">
        <w:rPr>
          <w:rFonts w:ascii="Open Sans Light" w:hAnsi="Open Sans Light" w:cs="Open Sans Light"/>
          <w:sz w:val="24"/>
          <w:szCs w:val="24"/>
        </w:rPr>
        <w:t xml:space="preserve"> om kvalificeret sagsbehandling, samt kunne sættes ind i kommuner, hvor der er store problemer.</w:t>
      </w:r>
    </w:p>
    <w:p w:rsidR="00463D31" w:rsidRPr="008B5CC6" w:rsidRDefault="00463D31" w:rsidP="00847C10">
      <w:pPr>
        <w:pStyle w:val="Overskrift2"/>
        <w:rPr>
          <w:rFonts w:ascii="Open Sans Light" w:hAnsi="Open Sans Light" w:cs="Open Sans Light"/>
        </w:rPr>
      </w:pPr>
      <w:bookmarkStart w:id="31" w:name="_Toc4159969"/>
      <w:bookmarkStart w:id="32" w:name="_Toc18407359"/>
      <w:r w:rsidRPr="008B5CC6">
        <w:rPr>
          <w:rFonts w:ascii="Open Sans Light" w:hAnsi="Open Sans Light" w:cs="Open Sans Light"/>
        </w:rPr>
        <w:t>Et bedre møde med det offentlige system</w:t>
      </w:r>
      <w:bookmarkEnd w:id="31"/>
      <w:bookmarkEnd w:id="32"/>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Samarbejdet mellem den enkelte borger og det offentlige er for ofte præget af mistillid og meget forskellige oplevelser af dialogens kvalitet. I en analyse af kontakt og dialog mellem borgere med handicap og den kommunale forvaltning gav borgerne en markant lavere vurdering end de professionelle</w:t>
      </w:r>
      <w:r w:rsidR="00BB4CD2" w:rsidRPr="008B5CC6">
        <w:rPr>
          <w:rFonts w:ascii="Open Sans Light" w:hAnsi="Open Sans Light" w:cs="Open Sans Light"/>
          <w:sz w:val="24"/>
          <w:szCs w:val="24"/>
        </w:rPr>
        <w:t xml:space="preserve"> jf. figuren nedenfor</w:t>
      </w:r>
      <w:r w:rsidRPr="008B5CC6">
        <w:rPr>
          <w:rFonts w:ascii="Open Sans Light" w:hAnsi="Open Sans Light" w:cs="Open Sans Light"/>
          <w:sz w:val="24"/>
          <w:szCs w:val="24"/>
        </w:rPr>
        <w:t xml:space="preserve">. </w:t>
      </w:r>
    </w:p>
    <w:p w:rsidR="00463D31" w:rsidRPr="008B5CC6" w:rsidRDefault="00463D31" w:rsidP="00463D31">
      <w:pPr>
        <w:rPr>
          <w:rFonts w:ascii="Open Sans Light" w:hAnsi="Open Sans Light" w:cs="Open Sans Light"/>
          <w:sz w:val="24"/>
          <w:szCs w:val="24"/>
        </w:rPr>
      </w:pPr>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noProof/>
        </w:rPr>
        <w:lastRenderedPageBreak/>
        <w:drawing>
          <wp:inline distT="0" distB="0" distL="0" distR="0" wp14:anchorId="5BE775F0" wp14:editId="59A46608">
            <wp:extent cx="6124575" cy="39909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3990975"/>
                    </a:xfrm>
                    <a:prstGeom prst="rect">
                      <a:avLst/>
                    </a:prstGeom>
                    <a:noFill/>
                    <a:ln>
                      <a:noFill/>
                    </a:ln>
                  </pic:spPr>
                </pic:pic>
              </a:graphicData>
            </a:graphic>
          </wp:inline>
        </w:drawing>
      </w:r>
    </w:p>
    <w:p w:rsidR="00463D31" w:rsidRPr="008B5CC6" w:rsidRDefault="00463D31" w:rsidP="00463D31">
      <w:pPr>
        <w:rPr>
          <w:rFonts w:ascii="Open Sans Light" w:hAnsi="Open Sans Light" w:cs="Open Sans Light"/>
          <w:sz w:val="24"/>
          <w:szCs w:val="24"/>
        </w:rPr>
      </w:pPr>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 xml:space="preserve">En god og effektiv socialpolitik forudsætter en god dialog mellem borgeren og sagsbehandleren eller andre fagprofessionelle. </w:t>
      </w:r>
    </w:p>
    <w:p w:rsidR="00463D31" w:rsidRPr="008B5CC6" w:rsidRDefault="00463D31" w:rsidP="00463D31">
      <w:pPr>
        <w:rPr>
          <w:rFonts w:ascii="Open Sans Light" w:hAnsi="Open Sans Light" w:cs="Open Sans Light"/>
          <w:sz w:val="24"/>
          <w:szCs w:val="24"/>
        </w:rPr>
      </w:pPr>
    </w:p>
    <w:p w:rsidR="00463D31" w:rsidRPr="008B5CC6" w:rsidRDefault="00A94CE9" w:rsidP="00463D31">
      <w:pPr>
        <w:rPr>
          <w:rFonts w:ascii="Open Sans Light" w:hAnsi="Open Sans Light" w:cs="Open Sans Light"/>
          <w:sz w:val="24"/>
          <w:szCs w:val="24"/>
        </w:rPr>
      </w:pPr>
      <w:r w:rsidRPr="008B5CC6">
        <w:rPr>
          <w:rFonts w:ascii="Open Sans Light" w:hAnsi="Open Sans Light" w:cs="Open Sans Light"/>
          <w:sz w:val="24"/>
          <w:szCs w:val="24"/>
        </w:rPr>
        <w:t xml:space="preserve">Derfor foreslår DH følgende lovændringer: </w:t>
      </w:r>
    </w:p>
    <w:p w:rsidR="00463D31" w:rsidRPr="008B5CC6" w:rsidRDefault="00463D31" w:rsidP="00007D18">
      <w:pPr>
        <w:pStyle w:val="Overskrift3"/>
        <w:rPr>
          <w:rFonts w:ascii="Open Sans Light" w:hAnsi="Open Sans Light" w:cs="Open Sans Light"/>
        </w:rPr>
      </w:pPr>
      <w:bookmarkStart w:id="33" w:name="_Toc4159970"/>
      <w:r w:rsidRPr="008B5CC6">
        <w:rPr>
          <w:rFonts w:ascii="Open Sans Light" w:hAnsi="Open Sans Light" w:cs="Open Sans Light"/>
        </w:rPr>
        <w:t xml:space="preserve">  </w:t>
      </w:r>
      <w:bookmarkStart w:id="34" w:name="_Toc18407360"/>
      <w:r w:rsidR="006374DA" w:rsidRPr="008B5CC6">
        <w:rPr>
          <w:rFonts w:ascii="Open Sans Light" w:hAnsi="Open Sans Light" w:cs="Open Sans Light"/>
        </w:rPr>
        <w:t>Én borger, én plan, é</w:t>
      </w:r>
      <w:r w:rsidRPr="008B5CC6">
        <w:rPr>
          <w:rFonts w:ascii="Open Sans Light" w:hAnsi="Open Sans Light" w:cs="Open Sans Light"/>
        </w:rPr>
        <w:t xml:space="preserve">n </w:t>
      </w:r>
      <w:r w:rsidR="0085647B" w:rsidRPr="008B5CC6">
        <w:rPr>
          <w:rFonts w:ascii="Open Sans Light" w:hAnsi="Open Sans Light" w:cs="Open Sans Light"/>
        </w:rPr>
        <w:t>sagsbehandler</w:t>
      </w:r>
      <w:bookmarkEnd w:id="34"/>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 xml:space="preserve">Målet i enhver sagsbehandling skal være én borger, én plan, én (koordinerende) sagsbehandler. Borgeren skal have én </w:t>
      </w:r>
      <w:r w:rsidR="0085647B" w:rsidRPr="008B5CC6">
        <w:rPr>
          <w:rFonts w:ascii="Open Sans Light" w:hAnsi="Open Sans Light" w:cs="Open Sans Light"/>
          <w:sz w:val="24"/>
          <w:szCs w:val="24"/>
        </w:rPr>
        <w:t>sagsbehandler</w:t>
      </w:r>
      <w:r w:rsidR="006374DA" w:rsidRPr="008B5CC6">
        <w:rPr>
          <w:rFonts w:ascii="Open Sans Light" w:hAnsi="Open Sans Light" w:cs="Open Sans Light"/>
          <w:sz w:val="24"/>
          <w:szCs w:val="24"/>
        </w:rPr>
        <w:t>, og der skal laves é</w:t>
      </w:r>
      <w:r w:rsidRPr="008B5CC6">
        <w:rPr>
          <w:rFonts w:ascii="Open Sans Light" w:hAnsi="Open Sans Light" w:cs="Open Sans Light"/>
          <w:sz w:val="24"/>
          <w:szCs w:val="24"/>
        </w:rPr>
        <w:t>n handlingsplan</w:t>
      </w:r>
      <w:r w:rsidR="0085647B" w:rsidRPr="008B5CC6">
        <w:rPr>
          <w:rFonts w:ascii="Open Sans Light" w:hAnsi="Open Sans Light" w:cs="Open Sans Light"/>
          <w:sz w:val="24"/>
          <w:szCs w:val="24"/>
        </w:rPr>
        <w:t xml:space="preserve"> på tværs af sektorer,</w:t>
      </w:r>
      <w:r w:rsidRPr="008B5CC6">
        <w:rPr>
          <w:rFonts w:ascii="Open Sans Light" w:hAnsi="Open Sans Light" w:cs="Open Sans Light"/>
          <w:sz w:val="24"/>
          <w:szCs w:val="24"/>
        </w:rPr>
        <w:t xml:space="preserve"> med et afgrænset antal målsætninger. Tidlig inddragelse er afgørende. Handlingsplanen skal laves i samarbejde med</w:t>
      </w:r>
      <w:r w:rsidR="006374DA" w:rsidRPr="008B5CC6">
        <w:rPr>
          <w:rFonts w:ascii="Open Sans Light" w:hAnsi="Open Sans Light" w:cs="Open Sans Light"/>
          <w:sz w:val="24"/>
          <w:szCs w:val="24"/>
        </w:rPr>
        <w:t xml:space="preserve"> borgeren, hvilket</w:t>
      </w:r>
      <w:r w:rsidRPr="008B5CC6">
        <w:rPr>
          <w:rFonts w:ascii="Open Sans Light" w:hAnsi="Open Sans Light" w:cs="Open Sans Light"/>
          <w:sz w:val="24"/>
          <w:szCs w:val="24"/>
        </w:rPr>
        <w:t xml:space="preserve"> forudsætter ordentlig</w:t>
      </w:r>
      <w:r w:rsidR="006374DA" w:rsidRPr="008B5CC6">
        <w:rPr>
          <w:rFonts w:ascii="Open Sans Light" w:hAnsi="Open Sans Light" w:cs="Open Sans Light"/>
          <w:sz w:val="24"/>
          <w:szCs w:val="24"/>
        </w:rPr>
        <w:t>e rammer for sagsbehandlingen f.eks.</w:t>
      </w:r>
      <w:r w:rsidRPr="008B5CC6">
        <w:rPr>
          <w:rFonts w:ascii="Open Sans Light" w:hAnsi="Open Sans Light" w:cs="Open Sans Light"/>
          <w:sz w:val="24"/>
          <w:szCs w:val="24"/>
        </w:rPr>
        <w:t xml:space="preserve"> et passende </w:t>
      </w:r>
      <w:proofErr w:type="spellStart"/>
      <w:r w:rsidRPr="008B5CC6">
        <w:rPr>
          <w:rFonts w:ascii="Open Sans Light" w:hAnsi="Open Sans Light" w:cs="Open Sans Light"/>
          <w:sz w:val="24"/>
          <w:szCs w:val="24"/>
        </w:rPr>
        <w:t>sagstal</w:t>
      </w:r>
      <w:proofErr w:type="spellEnd"/>
      <w:r w:rsidRPr="008B5CC6">
        <w:rPr>
          <w:rFonts w:ascii="Open Sans Light" w:hAnsi="Open Sans Light" w:cs="Open Sans Light"/>
          <w:sz w:val="24"/>
          <w:szCs w:val="24"/>
        </w:rPr>
        <w:t xml:space="preserve"> og kompetence til at koordinere. Borgeren skal have medindflydelse på, hvem der udpeges som</w:t>
      </w:r>
      <w:r w:rsidR="0085647B" w:rsidRPr="008B5CC6">
        <w:rPr>
          <w:rFonts w:ascii="Open Sans Light" w:hAnsi="Open Sans Light" w:cs="Open Sans Light"/>
          <w:sz w:val="24"/>
          <w:szCs w:val="24"/>
        </w:rPr>
        <w:t xml:space="preserve"> koordinerende i borgerens sag. Den kommende hovedlo</w:t>
      </w:r>
      <w:r w:rsidR="00DC552F" w:rsidRPr="008B5CC6">
        <w:rPr>
          <w:rFonts w:ascii="Open Sans Light" w:hAnsi="Open Sans Light" w:cs="Open Sans Light"/>
          <w:sz w:val="24"/>
          <w:szCs w:val="24"/>
        </w:rPr>
        <w:t>v bør have disse elementer med.</w:t>
      </w:r>
    </w:p>
    <w:p w:rsidR="00463D31" w:rsidRPr="008B5CC6" w:rsidRDefault="00463D31" w:rsidP="00007D18">
      <w:pPr>
        <w:pStyle w:val="Overskrift3"/>
        <w:rPr>
          <w:rFonts w:ascii="Open Sans Light" w:hAnsi="Open Sans Light" w:cs="Open Sans Light"/>
        </w:rPr>
      </w:pPr>
      <w:r w:rsidRPr="008B5CC6">
        <w:rPr>
          <w:rFonts w:ascii="Open Sans Light" w:hAnsi="Open Sans Light" w:cs="Open Sans Light"/>
        </w:rPr>
        <w:t xml:space="preserve"> </w:t>
      </w:r>
      <w:bookmarkStart w:id="35" w:name="_Toc18407361"/>
      <w:r w:rsidR="00A0603D" w:rsidRPr="008B5CC6">
        <w:rPr>
          <w:rFonts w:ascii="Open Sans Light" w:hAnsi="Open Sans Light" w:cs="Open Sans Light"/>
        </w:rPr>
        <w:t xml:space="preserve">Støtte og rettigheder </w:t>
      </w:r>
      <w:r w:rsidRPr="008B5CC6">
        <w:rPr>
          <w:rFonts w:ascii="Open Sans Light" w:hAnsi="Open Sans Light" w:cs="Open Sans Light"/>
        </w:rPr>
        <w:t>i systemet</w:t>
      </w:r>
      <w:bookmarkEnd w:id="35"/>
      <w:r w:rsidRPr="008B5CC6">
        <w:rPr>
          <w:rFonts w:ascii="Open Sans Light" w:hAnsi="Open Sans Light" w:cs="Open Sans Light"/>
        </w:rPr>
        <w:t xml:space="preserve"> </w:t>
      </w:r>
      <w:bookmarkEnd w:id="33"/>
    </w:p>
    <w:p w:rsidR="00A0603D" w:rsidRPr="008B5CC6" w:rsidRDefault="0072704F" w:rsidP="00463D31">
      <w:pPr>
        <w:rPr>
          <w:rFonts w:ascii="Open Sans Light" w:hAnsi="Open Sans Light" w:cs="Open Sans Light"/>
          <w:sz w:val="24"/>
          <w:szCs w:val="24"/>
        </w:rPr>
      </w:pPr>
      <w:r w:rsidRPr="008B5CC6">
        <w:rPr>
          <w:rFonts w:ascii="Open Sans Light" w:hAnsi="Open Sans Light" w:cs="Open Sans Light"/>
          <w:sz w:val="24"/>
          <w:szCs w:val="24"/>
        </w:rPr>
        <w:t xml:space="preserve">Der er behov for en ny række tiltag, for at sikre borgeren mulighed for hjælp og støtte til at navigere i systemet og sikre at den enkelte får den rette hjælp. </w:t>
      </w:r>
    </w:p>
    <w:p w:rsidR="00A0603D" w:rsidRPr="008B5CC6" w:rsidRDefault="00A0603D" w:rsidP="00463D31">
      <w:pPr>
        <w:rPr>
          <w:rFonts w:ascii="Open Sans Light" w:hAnsi="Open Sans Light" w:cs="Open Sans Light"/>
          <w:sz w:val="24"/>
          <w:szCs w:val="24"/>
        </w:rPr>
      </w:pPr>
    </w:p>
    <w:p w:rsidR="00463D31" w:rsidRPr="008B5CC6" w:rsidRDefault="005C4A77" w:rsidP="00AD0656">
      <w:pPr>
        <w:rPr>
          <w:rFonts w:ascii="Open Sans Light" w:hAnsi="Open Sans Light" w:cs="Open Sans Light"/>
          <w:sz w:val="24"/>
          <w:szCs w:val="24"/>
        </w:rPr>
      </w:pPr>
      <w:r w:rsidRPr="008B5CC6">
        <w:rPr>
          <w:rFonts w:ascii="Open Sans Light" w:hAnsi="Open Sans Light" w:cs="Open Sans Light"/>
          <w:sz w:val="24"/>
          <w:szCs w:val="24"/>
        </w:rPr>
        <w:t>12a)</w:t>
      </w:r>
      <w:r w:rsidRPr="008B5CC6">
        <w:rPr>
          <w:rFonts w:ascii="Open Sans Light" w:hAnsi="Open Sans Light" w:cs="Open Sans Light"/>
          <w:b/>
          <w:sz w:val="24"/>
          <w:szCs w:val="24"/>
        </w:rPr>
        <w:t xml:space="preserve"> </w:t>
      </w:r>
      <w:r w:rsidR="00463D31" w:rsidRPr="008B5CC6">
        <w:rPr>
          <w:rFonts w:ascii="Open Sans Light" w:hAnsi="Open Sans Light" w:cs="Open Sans Light"/>
          <w:sz w:val="24"/>
          <w:szCs w:val="24"/>
        </w:rPr>
        <w:t xml:space="preserve">I serviceloven indføres </w:t>
      </w:r>
      <w:r w:rsidR="00463D31" w:rsidRPr="008B5CC6">
        <w:rPr>
          <w:rFonts w:ascii="Open Sans Light" w:hAnsi="Open Sans Light" w:cs="Open Sans Light"/>
          <w:sz w:val="24"/>
          <w:szCs w:val="24"/>
          <w:u w:val="single"/>
        </w:rPr>
        <w:t xml:space="preserve">et </w:t>
      </w:r>
      <w:r w:rsidRPr="008B5CC6">
        <w:rPr>
          <w:rFonts w:ascii="Open Sans Light" w:hAnsi="Open Sans Light" w:cs="Open Sans Light"/>
          <w:sz w:val="24"/>
          <w:szCs w:val="24"/>
          <w:u w:val="single"/>
        </w:rPr>
        <w:t xml:space="preserve">stærkere </w:t>
      </w:r>
      <w:r w:rsidR="00463D31" w:rsidRPr="008B5CC6">
        <w:rPr>
          <w:rFonts w:ascii="Open Sans Light" w:hAnsi="Open Sans Light" w:cs="Open Sans Light"/>
          <w:sz w:val="24"/>
          <w:szCs w:val="24"/>
          <w:u w:val="single"/>
        </w:rPr>
        <w:t>myndighedsansvar</w:t>
      </w:r>
      <w:r w:rsidRPr="008B5CC6">
        <w:rPr>
          <w:rFonts w:ascii="Open Sans Light" w:hAnsi="Open Sans Light" w:cs="Open Sans Light"/>
          <w:sz w:val="24"/>
          <w:szCs w:val="24"/>
        </w:rPr>
        <w:t>.</w:t>
      </w:r>
      <w:r w:rsidR="00463D31" w:rsidRPr="008B5CC6">
        <w:rPr>
          <w:rFonts w:ascii="Open Sans Light" w:hAnsi="Open Sans Light" w:cs="Open Sans Light"/>
          <w:sz w:val="24"/>
          <w:szCs w:val="24"/>
        </w:rPr>
        <w:t xml:space="preserve"> Det betyder, at myndigheden, hvor borgeren henvender sig ikke kan ’slippe’ en borger, før myndigheden er sikker på, at opgaven løftes andet sted.</w:t>
      </w:r>
    </w:p>
    <w:p w:rsidR="00463D31" w:rsidRPr="008B5CC6" w:rsidRDefault="00463D31" w:rsidP="00463D31">
      <w:pPr>
        <w:rPr>
          <w:rFonts w:ascii="Open Sans Light" w:hAnsi="Open Sans Light" w:cs="Open Sans Light"/>
          <w:sz w:val="24"/>
          <w:szCs w:val="24"/>
        </w:rPr>
      </w:pPr>
    </w:p>
    <w:p w:rsidR="00463D31" w:rsidRPr="008B5CC6" w:rsidRDefault="005C4A77" w:rsidP="00AD0656">
      <w:pPr>
        <w:rPr>
          <w:rFonts w:ascii="Open Sans Light" w:hAnsi="Open Sans Light" w:cs="Open Sans Light"/>
          <w:sz w:val="24"/>
          <w:szCs w:val="24"/>
        </w:rPr>
      </w:pPr>
      <w:bookmarkStart w:id="36" w:name="_Toc4159973"/>
      <w:r w:rsidRPr="008B5CC6">
        <w:rPr>
          <w:rFonts w:ascii="Open Sans Light" w:hAnsi="Open Sans Light" w:cs="Open Sans Light"/>
          <w:sz w:val="24"/>
          <w:szCs w:val="24"/>
        </w:rPr>
        <w:lastRenderedPageBreak/>
        <w:t>12b)</w:t>
      </w:r>
      <w:r w:rsidRPr="008B5CC6">
        <w:rPr>
          <w:rFonts w:ascii="Open Sans Light" w:hAnsi="Open Sans Light" w:cs="Open Sans Light"/>
          <w:b/>
          <w:sz w:val="24"/>
          <w:szCs w:val="24"/>
        </w:rPr>
        <w:t xml:space="preserve"> </w:t>
      </w:r>
      <w:r w:rsidR="00463D31" w:rsidRPr="008B5CC6">
        <w:rPr>
          <w:rFonts w:ascii="Open Sans Light" w:hAnsi="Open Sans Light" w:cs="Open Sans Light"/>
          <w:sz w:val="24"/>
          <w:szCs w:val="24"/>
        </w:rPr>
        <w:t xml:space="preserve">Via serviceloven indføres der </w:t>
      </w:r>
      <w:r w:rsidR="00463D31" w:rsidRPr="008B5CC6">
        <w:rPr>
          <w:rFonts w:ascii="Open Sans Light" w:hAnsi="Open Sans Light" w:cs="Open Sans Light"/>
          <w:sz w:val="24"/>
          <w:szCs w:val="24"/>
          <w:u w:val="single"/>
        </w:rPr>
        <w:t>i alle kommuner en uvildig borgerrådgiver</w:t>
      </w:r>
      <w:r w:rsidR="00463D31" w:rsidRPr="008B5CC6">
        <w:rPr>
          <w:rFonts w:ascii="Open Sans Light" w:hAnsi="Open Sans Light" w:cs="Open Sans Light"/>
          <w:sz w:val="24"/>
          <w:szCs w:val="24"/>
        </w:rPr>
        <w:t>, som følger op på retssikkerheden i kommunen. Kommuner kan gå sammen om at have en borgerrådgiverfunktion.</w:t>
      </w:r>
    </w:p>
    <w:p w:rsidR="00463D31" w:rsidRPr="008B5CC6" w:rsidRDefault="00463D31" w:rsidP="00463D31">
      <w:pPr>
        <w:rPr>
          <w:rFonts w:ascii="Open Sans Light" w:hAnsi="Open Sans Light" w:cs="Open Sans Light"/>
          <w:sz w:val="24"/>
          <w:szCs w:val="24"/>
        </w:rPr>
      </w:pPr>
    </w:p>
    <w:bookmarkEnd w:id="36"/>
    <w:p w:rsidR="00463D31" w:rsidRPr="008B5CC6" w:rsidRDefault="005C4A77" w:rsidP="00AD0656">
      <w:pPr>
        <w:rPr>
          <w:rFonts w:ascii="Open Sans Light" w:hAnsi="Open Sans Light" w:cs="Open Sans Light"/>
          <w:sz w:val="24"/>
          <w:szCs w:val="24"/>
        </w:rPr>
      </w:pPr>
      <w:r w:rsidRPr="008B5CC6">
        <w:rPr>
          <w:rFonts w:ascii="Open Sans Light" w:hAnsi="Open Sans Light" w:cs="Open Sans Light"/>
          <w:sz w:val="24"/>
          <w:szCs w:val="24"/>
        </w:rPr>
        <w:t xml:space="preserve">12c) </w:t>
      </w:r>
      <w:r w:rsidR="00463D31" w:rsidRPr="008B5CC6">
        <w:rPr>
          <w:rFonts w:ascii="Open Sans Light" w:hAnsi="Open Sans Light" w:cs="Open Sans Light"/>
          <w:sz w:val="24"/>
          <w:szCs w:val="24"/>
        </w:rPr>
        <w:t xml:space="preserve">For borgere der </w:t>
      </w:r>
      <w:r w:rsidR="00956263" w:rsidRPr="008B5CC6">
        <w:rPr>
          <w:rFonts w:ascii="Open Sans Light" w:hAnsi="Open Sans Light" w:cs="Open Sans Light"/>
          <w:sz w:val="24"/>
          <w:szCs w:val="24"/>
        </w:rPr>
        <w:t xml:space="preserve">har vanskeligheder med </w:t>
      </w:r>
      <w:r w:rsidR="00463D31" w:rsidRPr="008B5CC6">
        <w:rPr>
          <w:rFonts w:ascii="Open Sans Light" w:hAnsi="Open Sans Light" w:cs="Open Sans Light"/>
          <w:sz w:val="24"/>
          <w:szCs w:val="24"/>
        </w:rPr>
        <w:t>at varetage deres</w:t>
      </w:r>
      <w:r w:rsidR="00956263" w:rsidRPr="008B5CC6">
        <w:rPr>
          <w:rFonts w:ascii="Open Sans Light" w:hAnsi="Open Sans Light" w:cs="Open Sans Light"/>
          <w:sz w:val="24"/>
          <w:szCs w:val="24"/>
        </w:rPr>
        <w:t xml:space="preserve"> egne</w:t>
      </w:r>
      <w:r w:rsidR="00463D31" w:rsidRPr="008B5CC6">
        <w:rPr>
          <w:rFonts w:ascii="Open Sans Light" w:hAnsi="Open Sans Light" w:cs="Open Sans Light"/>
          <w:sz w:val="24"/>
          <w:szCs w:val="24"/>
        </w:rPr>
        <w:t xml:space="preserve"> rettigheder</w:t>
      </w:r>
      <w:r w:rsidR="00956263" w:rsidRPr="008B5CC6">
        <w:rPr>
          <w:rFonts w:ascii="Open Sans Light" w:hAnsi="Open Sans Light" w:cs="Open Sans Light"/>
          <w:sz w:val="24"/>
          <w:szCs w:val="24"/>
        </w:rPr>
        <w:t xml:space="preserve"> og interesser</w:t>
      </w:r>
      <w:r w:rsidR="00463D31" w:rsidRPr="008B5CC6">
        <w:rPr>
          <w:rFonts w:ascii="Open Sans Light" w:hAnsi="Open Sans Light" w:cs="Open Sans Light"/>
          <w:sz w:val="24"/>
          <w:szCs w:val="24"/>
        </w:rPr>
        <w:t xml:space="preserve">, indføres som i Sverige </w:t>
      </w:r>
      <w:r w:rsidR="00463D31" w:rsidRPr="008B5CC6">
        <w:rPr>
          <w:rFonts w:ascii="Open Sans Light" w:hAnsi="Open Sans Light" w:cs="Open Sans Light"/>
          <w:sz w:val="24"/>
          <w:szCs w:val="24"/>
          <w:u w:val="single"/>
        </w:rPr>
        <w:t>personligt ombud</w:t>
      </w:r>
      <w:r w:rsidR="006E7085" w:rsidRPr="008B5CC6">
        <w:rPr>
          <w:rFonts w:ascii="Open Sans Light" w:hAnsi="Open Sans Light" w:cs="Open Sans Light"/>
          <w:sz w:val="24"/>
          <w:szCs w:val="24"/>
        </w:rPr>
        <w:t>. Denne ordning giver borgere ret til en professionel, uvildig aktør, der kan støtte den enkelte i at f</w:t>
      </w:r>
      <w:r w:rsidR="00956263" w:rsidRPr="008B5CC6">
        <w:rPr>
          <w:rFonts w:ascii="Open Sans Light" w:hAnsi="Open Sans Light" w:cs="Open Sans Light"/>
          <w:sz w:val="24"/>
          <w:szCs w:val="24"/>
        </w:rPr>
        <w:t>å</w:t>
      </w:r>
      <w:r w:rsidR="006E7085" w:rsidRPr="008B5CC6">
        <w:rPr>
          <w:rFonts w:ascii="Open Sans Light" w:hAnsi="Open Sans Light" w:cs="Open Sans Light"/>
          <w:sz w:val="24"/>
          <w:szCs w:val="24"/>
        </w:rPr>
        <w:t xml:space="preserve"> overblik over egne hjælpebehov</w:t>
      </w:r>
      <w:r w:rsidR="00D56E80" w:rsidRPr="008B5CC6">
        <w:rPr>
          <w:rFonts w:ascii="Open Sans Light" w:hAnsi="Open Sans Light" w:cs="Open Sans Light"/>
          <w:sz w:val="24"/>
          <w:szCs w:val="24"/>
        </w:rPr>
        <w:t>,</w:t>
      </w:r>
      <w:r w:rsidR="006E7085" w:rsidRPr="008B5CC6">
        <w:rPr>
          <w:rFonts w:ascii="Open Sans Light" w:hAnsi="Open Sans Light" w:cs="Open Sans Light"/>
          <w:sz w:val="24"/>
          <w:szCs w:val="24"/>
        </w:rPr>
        <w:t xml:space="preserve"> samt at få den rette hjælp fra systemet.</w:t>
      </w:r>
      <w:r w:rsidR="00463D31" w:rsidRPr="008B5CC6">
        <w:rPr>
          <w:rFonts w:ascii="Open Sans Light" w:hAnsi="Open Sans Light" w:cs="Open Sans Light"/>
          <w:sz w:val="24"/>
          <w:szCs w:val="24"/>
        </w:rPr>
        <w:t xml:space="preserve"> Målgruppen er bl.a. borgere med sindslidelse eller kognitiv funktionsnedsættelse, men kan også være borgere med andre typer af handicap. </w:t>
      </w:r>
      <w:r w:rsidR="00A0603D" w:rsidRPr="008B5CC6">
        <w:rPr>
          <w:rFonts w:ascii="Open Sans Light" w:hAnsi="Open Sans Light" w:cs="Open Sans Light"/>
          <w:sz w:val="24"/>
          <w:szCs w:val="24"/>
        </w:rPr>
        <w:t xml:space="preserve">Udmøntning kan bl.a. føre til en ændring i værgemålsloven. </w:t>
      </w:r>
    </w:p>
    <w:p w:rsidR="00463D31" w:rsidRPr="008B5CC6" w:rsidRDefault="00AD0656" w:rsidP="00007D18">
      <w:pPr>
        <w:pStyle w:val="Overskrift3"/>
        <w:rPr>
          <w:rFonts w:ascii="Open Sans Light" w:hAnsi="Open Sans Light" w:cs="Open Sans Light"/>
        </w:rPr>
      </w:pPr>
      <w:r w:rsidRPr="008B5CC6">
        <w:rPr>
          <w:rFonts w:ascii="Open Sans Light" w:hAnsi="Open Sans Light" w:cs="Open Sans Light"/>
        </w:rPr>
        <w:t xml:space="preserve"> </w:t>
      </w:r>
      <w:bookmarkStart w:id="37" w:name="_Toc18407362"/>
      <w:r w:rsidR="00463D31" w:rsidRPr="008B5CC6">
        <w:rPr>
          <w:rFonts w:ascii="Open Sans Light" w:hAnsi="Open Sans Light" w:cs="Open Sans Light"/>
        </w:rPr>
        <w:t>Klog og etisk brug af digitalisering og kunstig intelligens på socialområdet</w:t>
      </w:r>
      <w:bookmarkEnd w:id="37"/>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Den teknologiske udvikling åbner mulighed for selvbetjeningsløsninger og brug af kunstig intelligens i sagsbehandlingen på socialområdet.</w:t>
      </w:r>
      <w:r w:rsidR="00854C5C" w:rsidRPr="008B5CC6">
        <w:rPr>
          <w:rFonts w:ascii="Open Sans Light" w:hAnsi="Open Sans Light" w:cs="Open Sans Light"/>
          <w:sz w:val="24"/>
          <w:szCs w:val="24"/>
        </w:rPr>
        <w:t xml:space="preserve"> Det skal tilstræbes at alle digitale løsninger er tilgængelige for alle, men der skal også være opmærksom</w:t>
      </w:r>
      <w:r w:rsidR="00282819" w:rsidRPr="008B5CC6">
        <w:rPr>
          <w:rFonts w:ascii="Open Sans Light" w:hAnsi="Open Sans Light" w:cs="Open Sans Light"/>
          <w:sz w:val="24"/>
          <w:szCs w:val="24"/>
        </w:rPr>
        <w:t xml:space="preserve">hed på gruppen af </w:t>
      </w:r>
      <w:r w:rsidR="00854C5C" w:rsidRPr="008B5CC6">
        <w:rPr>
          <w:rFonts w:ascii="Open Sans Light" w:hAnsi="Open Sans Light" w:cs="Open Sans Light"/>
          <w:sz w:val="24"/>
          <w:szCs w:val="24"/>
        </w:rPr>
        <w:t>borgere</w:t>
      </w:r>
      <w:r w:rsidR="00282819" w:rsidRPr="008B5CC6">
        <w:rPr>
          <w:rFonts w:ascii="Open Sans Light" w:hAnsi="Open Sans Light" w:cs="Open Sans Light"/>
          <w:sz w:val="24"/>
          <w:szCs w:val="24"/>
        </w:rPr>
        <w:t>, der ikke er digitale</w:t>
      </w:r>
      <w:r w:rsidR="00854C5C" w:rsidRPr="008B5CC6">
        <w:rPr>
          <w:rFonts w:ascii="Open Sans Light" w:hAnsi="Open Sans Light" w:cs="Open Sans Light"/>
          <w:sz w:val="24"/>
          <w:szCs w:val="24"/>
        </w:rPr>
        <w:t xml:space="preserve">. </w:t>
      </w:r>
    </w:p>
    <w:p w:rsidR="00463D31" w:rsidRPr="008B5CC6" w:rsidRDefault="00463D31" w:rsidP="00463D31">
      <w:pPr>
        <w:rPr>
          <w:rFonts w:ascii="Open Sans Light" w:hAnsi="Open Sans Light" w:cs="Open Sans Light"/>
          <w:sz w:val="24"/>
          <w:szCs w:val="24"/>
        </w:rPr>
      </w:pPr>
    </w:p>
    <w:p w:rsidR="00463D31" w:rsidRPr="008B5CC6" w:rsidRDefault="005C4A77" w:rsidP="00463D31">
      <w:pPr>
        <w:rPr>
          <w:rFonts w:ascii="Open Sans Light" w:hAnsi="Open Sans Light" w:cs="Open Sans Light"/>
          <w:sz w:val="24"/>
          <w:szCs w:val="24"/>
        </w:rPr>
      </w:pPr>
      <w:r w:rsidRPr="008B5CC6">
        <w:rPr>
          <w:rFonts w:ascii="Open Sans Light" w:hAnsi="Open Sans Light" w:cs="Open Sans Light"/>
          <w:sz w:val="24"/>
          <w:szCs w:val="24"/>
        </w:rPr>
        <w:t>13a)</w:t>
      </w:r>
      <w:r w:rsidRPr="008B5CC6">
        <w:rPr>
          <w:rFonts w:ascii="Open Sans Light" w:hAnsi="Open Sans Light" w:cs="Open Sans Light"/>
          <w:b/>
          <w:sz w:val="24"/>
          <w:szCs w:val="24"/>
        </w:rPr>
        <w:t xml:space="preserve"> </w:t>
      </w:r>
      <w:r w:rsidR="00463D31" w:rsidRPr="008B5CC6">
        <w:rPr>
          <w:rFonts w:ascii="Open Sans Light" w:hAnsi="Open Sans Light" w:cs="Open Sans Light"/>
          <w:sz w:val="24"/>
          <w:szCs w:val="24"/>
        </w:rPr>
        <w:t xml:space="preserve">Borgerne skal have </w:t>
      </w:r>
      <w:r w:rsidR="00463D31" w:rsidRPr="008B5CC6">
        <w:rPr>
          <w:rFonts w:ascii="Open Sans Light" w:hAnsi="Open Sans Light" w:cs="Open Sans Light"/>
          <w:sz w:val="24"/>
          <w:szCs w:val="24"/>
          <w:u w:val="single"/>
        </w:rPr>
        <w:t>let adgang til elektronisk at følge egen sag</w:t>
      </w:r>
      <w:r w:rsidR="00463D31" w:rsidRPr="008B5CC6">
        <w:rPr>
          <w:rFonts w:ascii="Open Sans Light" w:hAnsi="Open Sans Light" w:cs="Open Sans Light"/>
          <w:sz w:val="24"/>
          <w:szCs w:val="24"/>
        </w:rPr>
        <w:t xml:space="preserve">, som man i dag kan på Arbejdsskadestyrelsen og Sundhed.dk. </w:t>
      </w:r>
      <w:r w:rsidR="0071104A" w:rsidRPr="008B5CC6">
        <w:rPr>
          <w:rFonts w:ascii="Open Sans Light" w:hAnsi="Open Sans Light" w:cs="Open Sans Light"/>
          <w:sz w:val="24"/>
          <w:szCs w:val="24"/>
        </w:rPr>
        <w:t xml:space="preserve">Der kan med fordel tages udgangspunkt i KL’s projekt ’Borgerens Adgang til Egne Data’ ift. </w:t>
      </w:r>
      <w:proofErr w:type="gramStart"/>
      <w:r w:rsidR="0071104A" w:rsidRPr="008B5CC6">
        <w:rPr>
          <w:rFonts w:ascii="Open Sans Light" w:hAnsi="Open Sans Light" w:cs="Open Sans Light"/>
          <w:sz w:val="24"/>
          <w:szCs w:val="24"/>
        </w:rPr>
        <w:t>udvikling af løsninger.</w:t>
      </w:r>
      <w:proofErr w:type="gramEnd"/>
    </w:p>
    <w:p w:rsidR="00463D31" w:rsidRPr="008B5CC6" w:rsidRDefault="00463D31" w:rsidP="00463D31">
      <w:pPr>
        <w:rPr>
          <w:rFonts w:ascii="Open Sans Light" w:hAnsi="Open Sans Light" w:cs="Open Sans Light"/>
          <w:sz w:val="24"/>
          <w:szCs w:val="24"/>
        </w:rPr>
      </w:pPr>
    </w:p>
    <w:p w:rsidR="00463D31" w:rsidRPr="008B5CC6" w:rsidRDefault="00282819" w:rsidP="00463D31">
      <w:pPr>
        <w:rPr>
          <w:rFonts w:ascii="Open Sans Light" w:hAnsi="Open Sans Light" w:cs="Open Sans Light"/>
          <w:sz w:val="24"/>
          <w:szCs w:val="24"/>
        </w:rPr>
      </w:pPr>
      <w:r w:rsidRPr="008B5CC6">
        <w:rPr>
          <w:rFonts w:ascii="Open Sans Light" w:hAnsi="Open Sans Light" w:cs="Open Sans Light"/>
          <w:sz w:val="24"/>
          <w:szCs w:val="24"/>
        </w:rPr>
        <w:t>13b</w:t>
      </w:r>
      <w:r w:rsidR="00AD0656" w:rsidRPr="008B5CC6">
        <w:rPr>
          <w:rFonts w:ascii="Open Sans Light" w:hAnsi="Open Sans Light" w:cs="Open Sans Light"/>
          <w:sz w:val="24"/>
          <w:szCs w:val="24"/>
        </w:rPr>
        <w:t>)</w:t>
      </w:r>
      <w:r w:rsidR="00AD0656" w:rsidRPr="008B5CC6">
        <w:rPr>
          <w:rFonts w:ascii="Open Sans Light" w:hAnsi="Open Sans Light" w:cs="Open Sans Light"/>
          <w:b/>
          <w:sz w:val="24"/>
          <w:szCs w:val="24"/>
        </w:rPr>
        <w:t xml:space="preserve"> </w:t>
      </w:r>
      <w:r w:rsidR="00463D31" w:rsidRPr="008B5CC6">
        <w:rPr>
          <w:rFonts w:ascii="Open Sans Light" w:hAnsi="Open Sans Light" w:cs="Open Sans Light"/>
          <w:sz w:val="24"/>
          <w:szCs w:val="24"/>
        </w:rPr>
        <w:t xml:space="preserve">Det dataetiske råd bør komme med </w:t>
      </w:r>
      <w:r w:rsidR="00463D31" w:rsidRPr="008B5CC6">
        <w:rPr>
          <w:rFonts w:ascii="Open Sans Light" w:hAnsi="Open Sans Light" w:cs="Open Sans Light"/>
          <w:sz w:val="24"/>
          <w:szCs w:val="24"/>
          <w:u w:val="single"/>
        </w:rPr>
        <w:t>anbefalinger til balancen mellem digitalisering og brug af kunstig intelligens på den ene side og personlig vurdering og kontakt på den anden</w:t>
      </w:r>
      <w:r w:rsidR="00463D31" w:rsidRPr="008B5CC6">
        <w:rPr>
          <w:rFonts w:ascii="Open Sans Light" w:hAnsi="Open Sans Light" w:cs="Open Sans Light"/>
          <w:sz w:val="24"/>
          <w:szCs w:val="24"/>
        </w:rPr>
        <w:t xml:space="preserve">, når det drejer sig om socialområdet. I det dataetiske råd bør </w:t>
      </w:r>
      <w:r w:rsidR="00EB18B6" w:rsidRPr="008B5CC6">
        <w:rPr>
          <w:rFonts w:ascii="Open Sans Light" w:hAnsi="Open Sans Light" w:cs="Open Sans Light"/>
          <w:sz w:val="24"/>
          <w:szCs w:val="24"/>
        </w:rPr>
        <w:t xml:space="preserve">brugerorganisationer fra det socialpolitiske område </w:t>
      </w:r>
      <w:r w:rsidR="00463D31" w:rsidRPr="008B5CC6">
        <w:rPr>
          <w:rFonts w:ascii="Open Sans Light" w:hAnsi="Open Sans Light" w:cs="Open Sans Light"/>
          <w:sz w:val="24"/>
          <w:szCs w:val="24"/>
        </w:rPr>
        <w:t>være repræsentere</w:t>
      </w:r>
      <w:r w:rsidR="00EB18B6" w:rsidRPr="008B5CC6">
        <w:rPr>
          <w:rFonts w:ascii="Open Sans Light" w:hAnsi="Open Sans Light" w:cs="Open Sans Light"/>
          <w:sz w:val="24"/>
          <w:szCs w:val="24"/>
        </w:rPr>
        <w:t>t</w:t>
      </w:r>
      <w:r w:rsidR="00064FCF" w:rsidRPr="008B5CC6">
        <w:rPr>
          <w:rFonts w:ascii="Open Sans Light" w:hAnsi="Open Sans Light" w:cs="Open Sans Light"/>
          <w:sz w:val="24"/>
          <w:szCs w:val="24"/>
        </w:rPr>
        <w:t>.</w:t>
      </w:r>
    </w:p>
    <w:p w:rsidR="00463D31" w:rsidRPr="008B5CC6" w:rsidRDefault="00AD0656" w:rsidP="00007D18">
      <w:pPr>
        <w:pStyle w:val="Overskrift3"/>
        <w:rPr>
          <w:rFonts w:ascii="Open Sans Light" w:hAnsi="Open Sans Light" w:cs="Open Sans Light"/>
        </w:rPr>
      </w:pPr>
      <w:bookmarkStart w:id="38" w:name="_Toc4159976"/>
      <w:r w:rsidRPr="008B5CC6">
        <w:rPr>
          <w:rFonts w:ascii="Open Sans Light" w:hAnsi="Open Sans Light" w:cs="Open Sans Light"/>
        </w:rPr>
        <w:t xml:space="preserve"> </w:t>
      </w:r>
      <w:bookmarkStart w:id="39" w:name="_Toc18407363"/>
      <w:r w:rsidR="00463D31" w:rsidRPr="008B5CC6">
        <w:rPr>
          <w:rFonts w:ascii="Open Sans Light" w:hAnsi="Open Sans Light" w:cs="Open Sans Light"/>
        </w:rPr>
        <w:t>Placering af sektoransvar</w:t>
      </w:r>
      <w:bookmarkEnd w:id="39"/>
      <w:r w:rsidR="00463D31" w:rsidRPr="008B5CC6">
        <w:rPr>
          <w:rFonts w:ascii="Open Sans Light" w:hAnsi="Open Sans Light" w:cs="Open Sans Light"/>
        </w:rPr>
        <w:t xml:space="preserve"> </w:t>
      </w:r>
      <w:bookmarkEnd w:id="38"/>
    </w:p>
    <w:p w:rsidR="00463D31" w:rsidRPr="008B5CC6" w:rsidRDefault="00282819" w:rsidP="00463D31">
      <w:pPr>
        <w:rPr>
          <w:rFonts w:ascii="Open Sans Light" w:hAnsi="Open Sans Light" w:cs="Open Sans Light"/>
          <w:sz w:val="24"/>
          <w:szCs w:val="24"/>
        </w:rPr>
      </w:pPr>
      <w:r w:rsidRPr="008B5CC6">
        <w:rPr>
          <w:rFonts w:ascii="Open Sans Light" w:hAnsi="Open Sans Light" w:cs="Open Sans Light"/>
          <w:sz w:val="24"/>
          <w:szCs w:val="24"/>
        </w:rPr>
        <w:t>Social</w:t>
      </w:r>
      <w:r w:rsidR="00463D31" w:rsidRPr="008B5CC6">
        <w:rPr>
          <w:rFonts w:ascii="Open Sans Light" w:hAnsi="Open Sans Light" w:cs="Open Sans Light"/>
          <w:sz w:val="24"/>
          <w:szCs w:val="24"/>
        </w:rPr>
        <w:t>- og Indenrigsministeriet</w:t>
      </w:r>
      <w:r w:rsidRPr="008B5CC6">
        <w:rPr>
          <w:rFonts w:ascii="Open Sans Light" w:hAnsi="Open Sans Light" w:cs="Open Sans Light"/>
          <w:sz w:val="24"/>
          <w:szCs w:val="24"/>
        </w:rPr>
        <w:t>,</w:t>
      </w:r>
      <w:r w:rsidR="00463D31" w:rsidRPr="008B5CC6">
        <w:rPr>
          <w:rFonts w:ascii="Open Sans Light" w:hAnsi="Open Sans Light" w:cs="Open Sans Light"/>
          <w:sz w:val="24"/>
          <w:szCs w:val="24"/>
        </w:rPr>
        <w:t xml:space="preserve"> </w:t>
      </w:r>
      <w:r w:rsidR="00BB4CD2" w:rsidRPr="008B5CC6">
        <w:rPr>
          <w:rFonts w:ascii="Open Sans Light" w:hAnsi="Open Sans Light" w:cs="Open Sans Light"/>
          <w:sz w:val="24"/>
          <w:szCs w:val="24"/>
        </w:rPr>
        <w:t>eller en anden relevant myndighed</w:t>
      </w:r>
      <w:r w:rsidRPr="008B5CC6">
        <w:rPr>
          <w:rFonts w:ascii="Open Sans Light" w:hAnsi="Open Sans Light" w:cs="Open Sans Light"/>
          <w:sz w:val="24"/>
          <w:szCs w:val="24"/>
        </w:rPr>
        <w:t>,</w:t>
      </w:r>
      <w:r w:rsidR="00BB4CD2" w:rsidRPr="008B5CC6">
        <w:rPr>
          <w:rFonts w:ascii="Open Sans Light" w:hAnsi="Open Sans Light" w:cs="Open Sans Light"/>
          <w:sz w:val="24"/>
          <w:szCs w:val="24"/>
        </w:rPr>
        <w:t xml:space="preserve"> </w:t>
      </w:r>
      <w:r w:rsidR="00463D31" w:rsidRPr="008B5CC6">
        <w:rPr>
          <w:rFonts w:ascii="Open Sans Light" w:hAnsi="Open Sans Light" w:cs="Open Sans Light"/>
          <w:sz w:val="24"/>
          <w:szCs w:val="24"/>
        </w:rPr>
        <w:t>skal have kompetence til at træffe afgørelse om, hvor en bevilling skal bevilliges, når forskellige sektorer ikke er enige om</w:t>
      </w:r>
      <w:r w:rsidR="00064FCF" w:rsidRPr="008B5CC6">
        <w:rPr>
          <w:rFonts w:ascii="Open Sans Light" w:hAnsi="Open Sans Light" w:cs="Open Sans Light"/>
          <w:sz w:val="24"/>
          <w:szCs w:val="24"/>
        </w:rPr>
        <w:t xml:space="preserve">, hvem der skal løfte opgaven. </w:t>
      </w:r>
    </w:p>
    <w:p w:rsidR="00463D31" w:rsidRPr="008B5CC6" w:rsidRDefault="00463D31" w:rsidP="00847C10">
      <w:pPr>
        <w:pStyle w:val="Overskrift2"/>
        <w:rPr>
          <w:rFonts w:ascii="Open Sans Light" w:hAnsi="Open Sans Light" w:cs="Open Sans Light"/>
        </w:rPr>
      </w:pPr>
      <w:bookmarkStart w:id="40" w:name="_Toc18407364"/>
      <w:r w:rsidRPr="008B5CC6">
        <w:rPr>
          <w:rFonts w:ascii="Open Sans Light" w:hAnsi="Open Sans Light" w:cs="Open Sans Light"/>
        </w:rPr>
        <w:t>Pårørende skal have deres eget liv</w:t>
      </w:r>
      <w:bookmarkEnd w:id="40"/>
    </w:p>
    <w:p w:rsidR="00463D31" w:rsidRPr="008B5CC6" w:rsidRDefault="00463D31" w:rsidP="00463D31">
      <w:pPr>
        <w:rPr>
          <w:rFonts w:ascii="Open Sans Light" w:hAnsi="Open Sans Light" w:cs="Open Sans Light"/>
          <w:sz w:val="24"/>
          <w:szCs w:val="24"/>
          <w:lang w:eastAsia="en-US"/>
        </w:rPr>
      </w:pPr>
      <w:r w:rsidRPr="008B5CC6">
        <w:rPr>
          <w:rFonts w:ascii="Open Sans Light" w:hAnsi="Open Sans Light" w:cs="Open Sans Light"/>
          <w:sz w:val="24"/>
          <w:szCs w:val="24"/>
          <w:lang w:eastAsia="en-US"/>
        </w:rPr>
        <w:t xml:space="preserve">Når et barn, en ægtefælle eller en forælder bliver alvorligt syg eller får et handicap, træder de nærmeste pårørende ofte til og yder en kæmpe indsats som uformelle omsorgsgivere. De støtter, koordinerer, bygger bro og træder til med hjælp, når det er nødvendigt. Derfor er det vigtigt, at vi som samfund passer på dem, der hjælper andre.  </w:t>
      </w:r>
    </w:p>
    <w:p w:rsidR="00463D31" w:rsidRPr="008B5CC6" w:rsidRDefault="00463D31" w:rsidP="00463D31">
      <w:pPr>
        <w:rPr>
          <w:rFonts w:ascii="Open Sans Light" w:hAnsi="Open Sans Light" w:cs="Open Sans Light"/>
          <w:sz w:val="24"/>
          <w:szCs w:val="24"/>
          <w:lang w:eastAsia="en-US"/>
        </w:rPr>
      </w:pPr>
    </w:p>
    <w:p w:rsidR="00463D31" w:rsidRPr="008B5CC6" w:rsidRDefault="00463D31" w:rsidP="00463D31">
      <w:pPr>
        <w:rPr>
          <w:rFonts w:ascii="Open Sans Light" w:hAnsi="Open Sans Light" w:cs="Open Sans Light"/>
          <w:sz w:val="24"/>
          <w:szCs w:val="24"/>
          <w:lang w:eastAsia="en-US"/>
        </w:rPr>
      </w:pPr>
      <w:r w:rsidRPr="008B5CC6">
        <w:rPr>
          <w:rFonts w:ascii="Open Sans Light" w:hAnsi="Open Sans Light" w:cs="Open Sans Light"/>
          <w:sz w:val="24"/>
          <w:szCs w:val="24"/>
          <w:lang w:eastAsia="en-US"/>
        </w:rPr>
        <w:t xml:space="preserve">En analyse fra KMD viser at </w:t>
      </w:r>
      <w:r w:rsidR="00AD0656" w:rsidRPr="008B5CC6">
        <w:rPr>
          <w:rFonts w:ascii="Open Sans Light" w:hAnsi="Open Sans Light" w:cs="Open Sans Light"/>
          <w:sz w:val="24"/>
          <w:szCs w:val="24"/>
          <w:lang w:eastAsia="en-US"/>
        </w:rPr>
        <w:t xml:space="preserve">cirka en ud af fire </w:t>
      </w:r>
      <w:r w:rsidRPr="008B5CC6">
        <w:rPr>
          <w:rFonts w:ascii="Open Sans Light" w:hAnsi="Open Sans Light" w:cs="Open Sans Light"/>
          <w:sz w:val="24"/>
          <w:szCs w:val="24"/>
          <w:lang w:eastAsia="en-US"/>
        </w:rPr>
        <w:t xml:space="preserve">pårørende bruger mere end 7 timer om ugen på at hjælpe.  </w:t>
      </w:r>
    </w:p>
    <w:p w:rsidR="00463D31" w:rsidRPr="008B5CC6" w:rsidRDefault="00463D31" w:rsidP="00463D31">
      <w:pPr>
        <w:rPr>
          <w:rFonts w:ascii="Open Sans Light" w:hAnsi="Open Sans Light" w:cs="Open Sans Light"/>
          <w:sz w:val="24"/>
          <w:szCs w:val="24"/>
          <w:lang w:eastAsia="en-US"/>
        </w:rPr>
      </w:pPr>
      <w:r w:rsidRPr="008B5CC6">
        <w:rPr>
          <w:rFonts w:ascii="Open Sans Light" w:hAnsi="Open Sans Light" w:cs="Open Sans Light"/>
          <w:noProof/>
        </w:rPr>
        <w:lastRenderedPageBreak/>
        <w:drawing>
          <wp:inline distT="0" distB="0" distL="0" distR="0" wp14:anchorId="12EB25B0" wp14:editId="6211902D">
            <wp:extent cx="6048375" cy="408622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375" cy="4086225"/>
                    </a:xfrm>
                    <a:prstGeom prst="rect">
                      <a:avLst/>
                    </a:prstGeom>
                    <a:noFill/>
                    <a:ln>
                      <a:noFill/>
                    </a:ln>
                  </pic:spPr>
                </pic:pic>
              </a:graphicData>
            </a:graphic>
          </wp:inline>
        </w:drawing>
      </w:r>
    </w:p>
    <w:p w:rsidR="00463D31" w:rsidRPr="008B5CC6" w:rsidRDefault="00463D31" w:rsidP="00463D31">
      <w:pPr>
        <w:rPr>
          <w:rFonts w:ascii="Open Sans Light" w:hAnsi="Open Sans Light" w:cs="Open Sans Light"/>
          <w:sz w:val="24"/>
          <w:szCs w:val="24"/>
        </w:rPr>
      </w:pPr>
    </w:p>
    <w:p w:rsidR="00463D31" w:rsidRPr="008B5CC6" w:rsidRDefault="00463D31" w:rsidP="00463D31">
      <w:pPr>
        <w:rPr>
          <w:rFonts w:ascii="Open Sans Light" w:hAnsi="Open Sans Light" w:cs="Open Sans Light"/>
          <w:sz w:val="20"/>
        </w:rPr>
      </w:pPr>
      <w:r w:rsidRPr="008B5CC6">
        <w:rPr>
          <w:rFonts w:ascii="Open Sans Light" w:hAnsi="Open Sans Light" w:cs="Open Sans Light"/>
          <w:sz w:val="20"/>
        </w:rPr>
        <w:t>Kilde: KMD analyse: ’Pårørende på arbejdsmarkedet’, oktober 2018</w:t>
      </w:r>
    </w:p>
    <w:p w:rsidR="00463D31" w:rsidRPr="008B5CC6" w:rsidRDefault="00463D31" w:rsidP="00463D31">
      <w:pPr>
        <w:rPr>
          <w:rFonts w:ascii="Open Sans Light" w:hAnsi="Open Sans Light" w:cs="Open Sans Light"/>
          <w:sz w:val="24"/>
          <w:szCs w:val="24"/>
        </w:rPr>
      </w:pPr>
    </w:p>
    <w:p w:rsidR="00463D31" w:rsidRPr="008B5CC6" w:rsidRDefault="0072704F" w:rsidP="00463D31">
      <w:pPr>
        <w:rPr>
          <w:rFonts w:ascii="Open Sans Light" w:hAnsi="Open Sans Light" w:cs="Open Sans Light"/>
        </w:rPr>
      </w:pPr>
      <w:r w:rsidRPr="008B5CC6">
        <w:rPr>
          <w:rFonts w:ascii="Open Sans Light" w:hAnsi="Open Sans Light" w:cs="Open Sans Light"/>
          <w:sz w:val="24"/>
          <w:szCs w:val="24"/>
        </w:rPr>
        <w:t xml:space="preserve">Derfor foreslår DH følgende lovændringer: </w:t>
      </w:r>
    </w:p>
    <w:p w:rsidR="0072704F" w:rsidRPr="008B5CC6" w:rsidRDefault="00AD0656" w:rsidP="00007D18">
      <w:pPr>
        <w:pStyle w:val="Overskrift3"/>
        <w:rPr>
          <w:rFonts w:ascii="Open Sans Light" w:hAnsi="Open Sans Light" w:cs="Open Sans Light"/>
        </w:rPr>
      </w:pPr>
      <w:r w:rsidRPr="008B5CC6">
        <w:rPr>
          <w:rFonts w:ascii="Open Sans Light" w:hAnsi="Open Sans Light" w:cs="Open Sans Light"/>
        </w:rPr>
        <w:t xml:space="preserve"> </w:t>
      </w:r>
      <w:bookmarkStart w:id="41" w:name="_Toc18407365"/>
      <w:r w:rsidR="0072704F" w:rsidRPr="008B5CC6">
        <w:rPr>
          <w:rFonts w:ascii="Open Sans Light" w:hAnsi="Open Sans Light" w:cs="Open Sans Light"/>
        </w:rPr>
        <w:t>Pårørendekonsulenter</w:t>
      </w:r>
      <w:bookmarkEnd w:id="41"/>
    </w:p>
    <w:p w:rsidR="00AD0656" w:rsidRPr="008B5CC6" w:rsidRDefault="0072704F" w:rsidP="0072704F">
      <w:pPr>
        <w:rPr>
          <w:rFonts w:ascii="Open Sans Light" w:hAnsi="Open Sans Light" w:cs="Open Sans Light"/>
          <w:sz w:val="24"/>
          <w:szCs w:val="24"/>
        </w:rPr>
      </w:pPr>
      <w:r w:rsidRPr="008B5CC6">
        <w:rPr>
          <w:rFonts w:ascii="Open Sans Light" w:hAnsi="Open Sans Light" w:cs="Open Sans Light"/>
          <w:sz w:val="24"/>
          <w:szCs w:val="24"/>
        </w:rPr>
        <w:t xml:space="preserve">Nære pårørende skal have adgang til pårørendekonsulenter, der kan vejlede, støtte og rådgive pårørende. Pårørende med mange og/eller tunge opgaver skal have tilbud om at deltage i et kursus om at tackle hverdagen som pårørende. Erfaringer viser, at deltagerne på sådanne kurser har fået en markant bedre trivsel efter deltagelse i kurset. </w:t>
      </w:r>
      <w:r w:rsidR="00AD0656" w:rsidRPr="008B5CC6">
        <w:rPr>
          <w:rFonts w:ascii="Open Sans Light" w:hAnsi="Open Sans Light" w:cs="Open Sans Light"/>
          <w:sz w:val="24"/>
          <w:szCs w:val="24"/>
        </w:rPr>
        <w:t xml:space="preserve">Denne opgave kan løftes i kommunalt </w:t>
      </w:r>
      <w:r w:rsidR="00D50E3F" w:rsidRPr="008B5CC6">
        <w:rPr>
          <w:rFonts w:ascii="Open Sans Light" w:hAnsi="Open Sans Light" w:cs="Open Sans Light"/>
          <w:sz w:val="24"/>
          <w:szCs w:val="24"/>
        </w:rPr>
        <w:t xml:space="preserve">eller regionalt </w:t>
      </w:r>
      <w:r w:rsidR="00AD0656" w:rsidRPr="008B5CC6">
        <w:rPr>
          <w:rFonts w:ascii="Open Sans Light" w:hAnsi="Open Sans Light" w:cs="Open Sans Light"/>
          <w:sz w:val="24"/>
          <w:szCs w:val="24"/>
        </w:rPr>
        <w:t xml:space="preserve">regi eller af civilsamfundsaktører. </w:t>
      </w:r>
    </w:p>
    <w:p w:rsidR="00AD0656" w:rsidRPr="008B5CC6" w:rsidRDefault="00AD0656" w:rsidP="0072704F">
      <w:pPr>
        <w:rPr>
          <w:rFonts w:ascii="Open Sans Light" w:hAnsi="Open Sans Light" w:cs="Open Sans Light"/>
          <w:sz w:val="24"/>
          <w:szCs w:val="24"/>
        </w:rPr>
      </w:pPr>
    </w:p>
    <w:p w:rsidR="0072704F" w:rsidRPr="008B5CC6" w:rsidRDefault="00AD0656" w:rsidP="0072704F">
      <w:pPr>
        <w:rPr>
          <w:rFonts w:ascii="Open Sans Light" w:hAnsi="Open Sans Light" w:cs="Open Sans Light"/>
          <w:sz w:val="24"/>
          <w:szCs w:val="24"/>
        </w:rPr>
      </w:pPr>
      <w:r w:rsidRPr="008B5CC6">
        <w:rPr>
          <w:rFonts w:ascii="Open Sans Light" w:hAnsi="Open Sans Light" w:cs="Open Sans Light"/>
          <w:sz w:val="24"/>
          <w:szCs w:val="24"/>
        </w:rPr>
        <w:t>Børn og unge, der er pårørende, skal til</w:t>
      </w:r>
      <w:r w:rsidR="006D1502" w:rsidRPr="008B5CC6">
        <w:rPr>
          <w:rFonts w:ascii="Open Sans Light" w:hAnsi="Open Sans Light" w:cs="Open Sans Light"/>
          <w:sz w:val="24"/>
          <w:szCs w:val="24"/>
        </w:rPr>
        <w:t>bydes</w:t>
      </w:r>
      <w:r w:rsidRPr="008B5CC6">
        <w:rPr>
          <w:rFonts w:ascii="Open Sans Light" w:hAnsi="Open Sans Light" w:cs="Open Sans Light"/>
          <w:sz w:val="24"/>
          <w:szCs w:val="24"/>
        </w:rPr>
        <w:t xml:space="preserve"> en særlig pårørendekonsulent med </w:t>
      </w:r>
      <w:r w:rsidR="006374DA" w:rsidRPr="008B5CC6">
        <w:rPr>
          <w:rFonts w:ascii="Open Sans Light" w:hAnsi="Open Sans Light" w:cs="Open Sans Light"/>
          <w:sz w:val="24"/>
          <w:szCs w:val="24"/>
        </w:rPr>
        <w:t xml:space="preserve">målrettede kompetencer. </w:t>
      </w:r>
    </w:p>
    <w:p w:rsidR="0072704F" w:rsidRPr="008B5CC6" w:rsidRDefault="0072704F" w:rsidP="00463D31">
      <w:pPr>
        <w:rPr>
          <w:rFonts w:ascii="Open Sans Light" w:hAnsi="Open Sans Light" w:cs="Open Sans Light"/>
          <w:sz w:val="24"/>
          <w:szCs w:val="24"/>
          <w:u w:val="single"/>
          <w:lang w:eastAsia="en-US"/>
        </w:rPr>
      </w:pPr>
    </w:p>
    <w:p w:rsidR="0072704F" w:rsidRPr="008B5CC6" w:rsidRDefault="0072704F" w:rsidP="00463D31">
      <w:pPr>
        <w:rPr>
          <w:rFonts w:ascii="Open Sans Light" w:hAnsi="Open Sans Light" w:cs="Open Sans Light"/>
          <w:sz w:val="24"/>
          <w:szCs w:val="24"/>
          <w:lang w:eastAsia="en-US"/>
        </w:rPr>
      </w:pPr>
      <w:r w:rsidRPr="008B5CC6">
        <w:rPr>
          <w:rFonts w:ascii="Open Sans Light" w:hAnsi="Open Sans Light" w:cs="Open Sans Light"/>
          <w:sz w:val="24"/>
          <w:szCs w:val="24"/>
          <w:lang w:eastAsia="en-US"/>
        </w:rPr>
        <w:t xml:space="preserve">DH foreslår derudover følgende praksisændringer: </w:t>
      </w:r>
    </w:p>
    <w:p w:rsidR="00A2180E" w:rsidRPr="008B5CC6" w:rsidRDefault="00AD0656" w:rsidP="00007D18">
      <w:pPr>
        <w:pStyle w:val="Overskrift3"/>
        <w:rPr>
          <w:rFonts w:ascii="Open Sans Light" w:hAnsi="Open Sans Light" w:cs="Open Sans Light"/>
        </w:rPr>
      </w:pPr>
      <w:r w:rsidRPr="008B5CC6">
        <w:rPr>
          <w:rFonts w:ascii="Open Sans Light" w:hAnsi="Open Sans Light" w:cs="Open Sans Light"/>
        </w:rPr>
        <w:t xml:space="preserve"> </w:t>
      </w:r>
      <w:bookmarkStart w:id="42" w:name="_Toc18407366"/>
      <w:r w:rsidR="00D50E3F" w:rsidRPr="008B5CC6">
        <w:rPr>
          <w:rFonts w:ascii="Open Sans Light" w:hAnsi="Open Sans Light" w:cs="Open Sans Light"/>
        </w:rPr>
        <w:t>Tæt dialog mellem pårørende og kommune</w:t>
      </w:r>
      <w:bookmarkEnd w:id="42"/>
      <w:r w:rsidR="00D50E3F" w:rsidRPr="008B5CC6">
        <w:rPr>
          <w:rFonts w:ascii="Open Sans Light" w:hAnsi="Open Sans Light" w:cs="Open Sans Light"/>
        </w:rPr>
        <w:t xml:space="preserve"> </w:t>
      </w:r>
    </w:p>
    <w:p w:rsidR="00A2180E" w:rsidRPr="008B5CC6" w:rsidRDefault="00EB0EEF" w:rsidP="00463D31">
      <w:pPr>
        <w:rPr>
          <w:rFonts w:ascii="Open Sans Light" w:hAnsi="Open Sans Light" w:cs="Open Sans Light"/>
          <w:sz w:val="24"/>
          <w:szCs w:val="24"/>
        </w:rPr>
      </w:pPr>
      <w:r w:rsidRPr="008B5CC6">
        <w:rPr>
          <w:rFonts w:ascii="Open Sans Light" w:hAnsi="Open Sans Light" w:cs="Open Sans Light"/>
          <w:sz w:val="24"/>
          <w:szCs w:val="24"/>
        </w:rPr>
        <w:t xml:space="preserve">Kompensation for nedsat funktionsevne er et vigtigt princip, som også betyder, at pårørende ikke belastes ved </w:t>
      </w:r>
      <w:r w:rsidR="00A2180E" w:rsidRPr="008B5CC6">
        <w:rPr>
          <w:rFonts w:ascii="Open Sans Light" w:hAnsi="Open Sans Light" w:cs="Open Sans Light"/>
          <w:sz w:val="24"/>
          <w:szCs w:val="24"/>
        </w:rPr>
        <w:t>handicap eller langvarig sygdom</w:t>
      </w:r>
      <w:r w:rsidRPr="008B5CC6">
        <w:rPr>
          <w:rFonts w:ascii="Open Sans Light" w:hAnsi="Open Sans Light" w:cs="Open Sans Light"/>
          <w:sz w:val="24"/>
          <w:szCs w:val="24"/>
        </w:rPr>
        <w:t xml:space="preserve"> i familien. Det er vigtigt med </w:t>
      </w:r>
      <w:r w:rsidR="00A2180E" w:rsidRPr="008B5CC6">
        <w:rPr>
          <w:rFonts w:ascii="Open Sans Light" w:hAnsi="Open Sans Light" w:cs="Open Sans Light"/>
          <w:sz w:val="24"/>
          <w:szCs w:val="24"/>
        </w:rPr>
        <w:t>tæt dialog mellem pårørende og kommunen, så aftaler og forventninger parterne imellem er tydelige. Der skal udarbejdes samtykkeerklæringer, som tages op til revision, når behovet for hjælp ændre</w:t>
      </w:r>
      <w:r w:rsidR="0064161D" w:rsidRPr="008B5CC6">
        <w:rPr>
          <w:rFonts w:ascii="Open Sans Light" w:hAnsi="Open Sans Light" w:cs="Open Sans Light"/>
          <w:sz w:val="24"/>
          <w:szCs w:val="24"/>
        </w:rPr>
        <w:t>r</w:t>
      </w:r>
      <w:r w:rsidR="00A2180E" w:rsidRPr="008B5CC6">
        <w:rPr>
          <w:rFonts w:ascii="Open Sans Light" w:hAnsi="Open Sans Light" w:cs="Open Sans Light"/>
          <w:sz w:val="24"/>
          <w:szCs w:val="24"/>
        </w:rPr>
        <w:t xml:space="preserve"> sig. På den måde følges der op på om hjælpen er tilstrækkelig. </w:t>
      </w:r>
    </w:p>
    <w:p w:rsidR="00A2180E" w:rsidRPr="008B5CC6" w:rsidRDefault="00A2180E" w:rsidP="00463D31">
      <w:pPr>
        <w:rPr>
          <w:rFonts w:ascii="Open Sans Light" w:hAnsi="Open Sans Light" w:cs="Open Sans Light"/>
          <w:sz w:val="24"/>
          <w:szCs w:val="24"/>
        </w:rPr>
      </w:pPr>
    </w:p>
    <w:p w:rsidR="00A2180E" w:rsidRPr="008B5CC6" w:rsidRDefault="00A2180E" w:rsidP="00463D31">
      <w:pPr>
        <w:rPr>
          <w:rFonts w:ascii="Open Sans Light" w:hAnsi="Open Sans Light" w:cs="Open Sans Light"/>
          <w:sz w:val="24"/>
          <w:szCs w:val="24"/>
        </w:rPr>
      </w:pPr>
    </w:p>
    <w:p w:rsidR="00463D31" w:rsidRPr="008B5CC6" w:rsidRDefault="00EB0EEF" w:rsidP="00007D18">
      <w:pPr>
        <w:pStyle w:val="Overskrift3"/>
        <w:rPr>
          <w:rFonts w:ascii="Open Sans Light" w:hAnsi="Open Sans Light" w:cs="Open Sans Light"/>
        </w:rPr>
      </w:pPr>
      <w:r w:rsidRPr="008B5CC6">
        <w:rPr>
          <w:rFonts w:ascii="Open Sans Light" w:hAnsi="Open Sans Light" w:cs="Open Sans Light"/>
        </w:rPr>
        <w:t xml:space="preserve"> </w:t>
      </w:r>
      <w:bookmarkStart w:id="43" w:name="_Toc18407367"/>
      <w:r w:rsidR="00463D31" w:rsidRPr="008B5CC6">
        <w:rPr>
          <w:rFonts w:ascii="Open Sans Light" w:hAnsi="Open Sans Light" w:cs="Open Sans Light"/>
        </w:rPr>
        <w:t>Børn og unge som pårørende</w:t>
      </w:r>
      <w:bookmarkEnd w:id="43"/>
    </w:p>
    <w:p w:rsidR="0072704F" w:rsidRPr="008B5CC6" w:rsidRDefault="00463D31" w:rsidP="0072704F">
      <w:pPr>
        <w:rPr>
          <w:rFonts w:ascii="Open Sans Light" w:hAnsi="Open Sans Light" w:cs="Open Sans Light"/>
          <w:sz w:val="24"/>
          <w:szCs w:val="24"/>
        </w:rPr>
      </w:pPr>
      <w:r w:rsidRPr="008B5CC6">
        <w:rPr>
          <w:rFonts w:ascii="Open Sans Light" w:hAnsi="Open Sans Light" w:cs="Open Sans Light"/>
          <w:sz w:val="24"/>
          <w:szCs w:val="24"/>
        </w:rPr>
        <w:t>De</w:t>
      </w:r>
      <w:r w:rsidR="00571C51" w:rsidRPr="008B5CC6">
        <w:rPr>
          <w:rFonts w:ascii="Open Sans Light" w:hAnsi="Open Sans Light" w:cs="Open Sans Light"/>
          <w:sz w:val="24"/>
          <w:szCs w:val="24"/>
        </w:rPr>
        <w:t>r</w:t>
      </w:r>
      <w:r w:rsidRPr="008B5CC6">
        <w:rPr>
          <w:rFonts w:ascii="Open Sans Light" w:hAnsi="Open Sans Light" w:cs="Open Sans Light"/>
          <w:sz w:val="24"/>
          <w:szCs w:val="24"/>
        </w:rPr>
        <w:t xml:space="preserve"> skal særligt fokus på </w:t>
      </w:r>
      <w:r w:rsidR="0072704F" w:rsidRPr="008B5CC6">
        <w:rPr>
          <w:rFonts w:ascii="Open Sans Light" w:hAnsi="Open Sans Light" w:cs="Open Sans Light"/>
          <w:sz w:val="24"/>
          <w:szCs w:val="24"/>
        </w:rPr>
        <w:t>børn og unge, der er pårørende.</w:t>
      </w:r>
      <w:r w:rsidR="0072704F" w:rsidRPr="008B5CC6">
        <w:rPr>
          <w:rFonts w:ascii="Open Sans Light" w:hAnsi="Open Sans Light" w:cs="Open Sans Light"/>
          <w:sz w:val="24"/>
          <w:szCs w:val="24"/>
        </w:rPr>
        <w:br/>
      </w:r>
      <w:r w:rsidR="0072704F" w:rsidRPr="008B5CC6">
        <w:rPr>
          <w:rFonts w:ascii="Open Sans Light" w:hAnsi="Open Sans Light" w:cs="Open Sans Light"/>
          <w:sz w:val="24"/>
          <w:szCs w:val="24"/>
        </w:rPr>
        <w:br/>
      </w:r>
      <w:r w:rsidR="00AD0656" w:rsidRPr="008B5CC6">
        <w:rPr>
          <w:rFonts w:ascii="Open Sans Light" w:hAnsi="Open Sans Light" w:cs="Open Sans Light"/>
          <w:sz w:val="24"/>
          <w:szCs w:val="24"/>
        </w:rPr>
        <w:t>17a)</w:t>
      </w:r>
      <w:r w:rsidR="00AD0656" w:rsidRPr="008B5CC6">
        <w:rPr>
          <w:rFonts w:ascii="Open Sans Light" w:hAnsi="Open Sans Light" w:cs="Open Sans Light"/>
          <w:b/>
          <w:sz w:val="24"/>
          <w:szCs w:val="24"/>
        </w:rPr>
        <w:t xml:space="preserve"> </w:t>
      </w:r>
      <w:r w:rsidR="00D346CA" w:rsidRPr="008B5CC6">
        <w:rPr>
          <w:rFonts w:ascii="Open Sans Light" w:hAnsi="Open Sans Light" w:cs="Open Sans Light"/>
          <w:sz w:val="24"/>
          <w:szCs w:val="24"/>
        </w:rPr>
        <w:t xml:space="preserve">Der </w:t>
      </w:r>
      <w:r w:rsidR="00AD0656" w:rsidRPr="008B5CC6">
        <w:rPr>
          <w:rFonts w:ascii="Open Sans Light" w:hAnsi="Open Sans Light" w:cs="Open Sans Light"/>
          <w:sz w:val="24"/>
          <w:szCs w:val="24"/>
        </w:rPr>
        <w:t xml:space="preserve">bør </w:t>
      </w:r>
      <w:r w:rsidR="00D346CA" w:rsidRPr="008B5CC6">
        <w:rPr>
          <w:rFonts w:ascii="Open Sans Light" w:hAnsi="Open Sans Light" w:cs="Open Sans Light"/>
          <w:sz w:val="24"/>
          <w:szCs w:val="24"/>
        </w:rPr>
        <w:t xml:space="preserve">tilbydes </w:t>
      </w:r>
      <w:r w:rsidR="00D346CA" w:rsidRPr="008B5CC6">
        <w:rPr>
          <w:rFonts w:ascii="Open Sans Light" w:hAnsi="Open Sans Light" w:cs="Open Sans Light"/>
          <w:sz w:val="24"/>
          <w:szCs w:val="24"/>
          <w:u w:val="single"/>
        </w:rPr>
        <w:t xml:space="preserve">familiekurser til familier, </w:t>
      </w:r>
      <w:proofErr w:type="gramStart"/>
      <w:r w:rsidR="006D1502" w:rsidRPr="008B5CC6">
        <w:rPr>
          <w:rFonts w:ascii="Open Sans Light" w:hAnsi="Open Sans Light" w:cs="Open Sans Light"/>
          <w:sz w:val="24"/>
          <w:szCs w:val="24"/>
          <w:u w:val="single"/>
        </w:rPr>
        <w:t xml:space="preserve">hvor </w:t>
      </w:r>
      <w:r w:rsidR="00D346CA" w:rsidRPr="008B5CC6">
        <w:rPr>
          <w:rFonts w:ascii="Open Sans Light" w:hAnsi="Open Sans Light" w:cs="Open Sans Light"/>
          <w:sz w:val="24"/>
          <w:szCs w:val="24"/>
          <w:u w:val="single"/>
        </w:rPr>
        <w:t xml:space="preserve"> </w:t>
      </w:r>
      <w:r w:rsidR="006D1502" w:rsidRPr="008B5CC6">
        <w:rPr>
          <w:rFonts w:ascii="Open Sans Light" w:hAnsi="Open Sans Light" w:cs="Open Sans Light"/>
          <w:sz w:val="24"/>
          <w:szCs w:val="24"/>
          <w:u w:val="single"/>
        </w:rPr>
        <w:t>en</w:t>
      </w:r>
      <w:proofErr w:type="gramEnd"/>
      <w:r w:rsidR="006D1502" w:rsidRPr="008B5CC6">
        <w:rPr>
          <w:rFonts w:ascii="Open Sans Light" w:hAnsi="Open Sans Light" w:cs="Open Sans Light"/>
          <w:sz w:val="24"/>
          <w:szCs w:val="24"/>
          <w:u w:val="single"/>
        </w:rPr>
        <w:t xml:space="preserve"> forælder og/eller </w:t>
      </w:r>
      <w:r w:rsidR="00D346CA" w:rsidRPr="008B5CC6">
        <w:rPr>
          <w:rFonts w:ascii="Open Sans Light" w:hAnsi="Open Sans Light" w:cs="Open Sans Light"/>
          <w:sz w:val="24"/>
          <w:szCs w:val="24"/>
          <w:u w:val="single"/>
        </w:rPr>
        <w:t>et barn</w:t>
      </w:r>
      <w:r w:rsidR="006D1502" w:rsidRPr="008B5CC6">
        <w:rPr>
          <w:rFonts w:ascii="Open Sans Light" w:hAnsi="Open Sans Light" w:cs="Open Sans Light"/>
          <w:sz w:val="24"/>
          <w:szCs w:val="24"/>
          <w:u w:val="single"/>
        </w:rPr>
        <w:t xml:space="preserve"> har</w:t>
      </w:r>
      <w:r w:rsidR="00D346CA" w:rsidRPr="008B5CC6">
        <w:rPr>
          <w:rFonts w:ascii="Open Sans Light" w:hAnsi="Open Sans Light" w:cs="Open Sans Light"/>
          <w:sz w:val="24"/>
          <w:szCs w:val="24"/>
          <w:u w:val="single"/>
        </w:rPr>
        <w:t xml:space="preserve"> et handicap</w:t>
      </w:r>
      <w:r w:rsidR="00D346CA" w:rsidRPr="008B5CC6">
        <w:rPr>
          <w:rFonts w:ascii="Open Sans Light" w:hAnsi="Open Sans Light" w:cs="Open Sans Light"/>
          <w:sz w:val="24"/>
          <w:szCs w:val="24"/>
        </w:rPr>
        <w:t xml:space="preserve">. Her skal programmet både indeholde aktiviteter og oplæg, hvor familien er sammen og hver for sig. Relevante civilsamfundsaktører skal stå for planlægning og afvikling af kurserne. </w:t>
      </w:r>
      <w:r w:rsidR="0072704F" w:rsidRPr="008B5CC6">
        <w:rPr>
          <w:rFonts w:ascii="Open Sans Light" w:hAnsi="Open Sans Light" w:cs="Open Sans Light"/>
          <w:sz w:val="24"/>
          <w:szCs w:val="24"/>
        </w:rPr>
        <w:br/>
      </w:r>
    </w:p>
    <w:p w:rsidR="00571C51" w:rsidRPr="008B5CC6" w:rsidRDefault="00AD0656" w:rsidP="00463D31">
      <w:pPr>
        <w:rPr>
          <w:rFonts w:ascii="Open Sans Light" w:hAnsi="Open Sans Light" w:cs="Open Sans Light"/>
          <w:sz w:val="24"/>
          <w:szCs w:val="24"/>
        </w:rPr>
      </w:pPr>
      <w:r w:rsidRPr="008B5CC6">
        <w:rPr>
          <w:rFonts w:ascii="Open Sans Light" w:hAnsi="Open Sans Light" w:cs="Open Sans Light"/>
          <w:sz w:val="24"/>
          <w:szCs w:val="24"/>
        </w:rPr>
        <w:t>17b)</w:t>
      </w:r>
      <w:r w:rsidRPr="008B5CC6">
        <w:rPr>
          <w:rFonts w:ascii="Open Sans Light" w:hAnsi="Open Sans Light" w:cs="Open Sans Light"/>
          <w:b/>
          <w:sz w:val="24"/>
          <w:szCs w:val="24"/>
        </w:rPr>
        <w:t xml:space="preserve"> </w:t>
      </w:r>
      <w:r w:rsidR="00D346CA" w:rsidRPr="008B5CC6">
        <w:rPr>
          <w:rFonts w:ascii="Open Sans Light" w:hAnsi="Open Sans Light" w:cs="Open Sans Light"/>
          <w:sz w:val="24"/>
          <w:szCs w:val="24"/>
          <w:u w:val="single"/>
        </w:rPr>
        <w:t>Børnetelefonen skal udbygges så børn og unge kan tale om forældre eller søskendes sygdom</w:t>
      </w:r>
      <w:r w:rsidR="003B69F8" w:rsidRPr="008B5CC6">
        <w:rPr>
          <w:rFonts w:ascii="Open Sans Light" w:hAnsi="Open Sans Light" w:cs="Open Sans Light"/>
          <w:sz w:val="24"/>
          <w:szCs w:val="24"/>
          <w:u w:val="single"/>
        </w:rPr>
        <w:t xml:space="preserve"> og/eller handicap</w:t>
      </w:r>
      <w:r w:rsidR="00D346CA" w:rsidRPr="008B5CC6">
        <w:rPr>
          <w:rFonts w:ascii="Open Sans Light" w:hAnsi="Open Sans Light" w:cs="Open Sans Light"/>
          <w:sz w:val="24"/>
          <w:szCs w:val="24"/>
        </w:rPr>
        <w:t xml:space="preserve">. Det betyder, at Børnetelefonens frivillige skal videreuddannes, så de er klædt på til at tale om dette område. </w:t>
      </w:r>
      <w:r w:rsidR="0072704F" w:rsidRPr="008B5CC6">
        <w:rPr>
          <w:rFonts w:ascii="Open Sans Light" w:hAnsi="Open Sans Light" w:cs="Open Sans Light"/>
          <w:sz w:val="24"/>
          <w:szCs w:val="24"/>
        </w:rPr>
        <w:br/>
      </w:r>
      <w:r w:rsidR="0072704F" w:rsidRPr="008B5CC6">
        <w:rPr>
          <w:rFonts w:ascii="Open Sans Light" w:hAnsi="Open Sans Light" w:cs="Open Sans Light"/>
          <w:sz w:val="24"/>
          <w:szCs w:val="24"/>
        </w:rPr>
        <w:br/>
      </w:r>
      <w:r w:rsidRPr="008B5CC6">
        <w:rPr>
          <w:rFonts w:ascii="Open Sans Light" w:hAnsi="Open Sans Light" w:cs="Open Sans Light"/>
          <w:sz w:val="24"/>
          <w:szCs w:val="24"/>
        </w:rPr>
        <w:t>17c)</w:t>
      </w:r>
      <w:r w:rsidR="0072704F" w:rsidRPr="008B5CC6">
        <w:rPr>
          <w:rFonts w:ascii="Open Sans Light" w:hAnsi="Open Sans Light" w:cs="Open Sans Light"/>
          <w:sz w:val="24"/>
          <w:szCs w:val="24"/>
        </w:rPr>
        <w:t xml:space="preserve"> </w:t>
      </w:r>
      <w:r w:rsidR="00D346CA" w:rsidRPr="008B5CC6">
        <w:rPr>
          <w:rFonts w:ascii="Open Sans Light" w:hAnsi="Open Sans Light" w:cs="Open Sans Light"/>
          <w:sz w:val="24"/>
          <w:szCs w:val="24"/>
        </w:rPr>
        <w:t xml:space="preserve">Der skal være </w:t>
      </w:r>
      <w:r w:rsidR="00D346CA" w:rsidRPr="008B5CC6">
        <w:rPr>
          <w:rFonts w:ascii="Open Sans Light" w:hAnsi="Open Sans Light" w:cs="Open Sans Light"/>
          <w:sz w:val="24"/>
          <w:szCs w:val="24"/>
          <w:u w:val="single"/>
        </w:rPr>
        <w:t xml:space="preserve">gratis psykologhjælp til børn og unge, der bliver pårørende til forældre eller søskende med </w:t>
      </w:r>
      <w:r w:rsidR="00974FF2" w:rsidRPr="008B5CC6">
        <w:rPr>
          <w:rFonts w:ascii="Open Sans Light" w:hAnsi="Open Sans Light" w:cs="Open Sans Light"/>
          <w:sz w:val="24"/>
          <w:szCs w:val="24"/>
          <w:u w:val="single"/>
        </w:rPr>
        <w:t>alvorlig invaliderende sygdom og/eller</w:t>
      </w:r>
      <w:r w:rsidR="00D346CA" w:rsidRPr="008B5CC6">
        <w:rPr>
          <w:rFonts w:ascii="Open Sans Light" w:hAnsi="Open Sans Light" w:cs="Open Sans Light"/>
          <w:sz w:val="24"/>
          <w:szCs w:val="24"/>
          <w:u w:val="single"/>
        </w:rPr>
        <w:t xml:space="preserve"> handicap</w:t>
      </w:r>
      <w:r w:rsidR="00974FF2" w:rsidRPr="008B5CC6">
        <w:rPr>
          <w:rFonts w:ascii="Open Sans Light" w:hAnsi="Open Sans Light" w:cs="Open Sans Light"/>
          <w:sz w:val="24"/>
          <w:szCs w:val="24"/>
        </w:rPr>
        <w:t>.</w:t>
      </w:r>
      <w:r w:rsidR="00D346CA" w:rsidRPr="008B5CC6">
        <w:rPr>
          <w:rFonts w:ascii="Open Sans Light" w:hAnsi="Open Sans Light" w:cs="Open Sans Light"/>
          <w:sz w:val="24"/>
          <w:szCs w:val="24"/>
        </w:rPr>
        <w:t xml:space="preserve"> </w:t>
      </w:r>
    </w:p>
    <w:p w:rsidR="00170453" w:rsidRPr="008B5CC6" w:rsidRDefault="00AD0656" w:rsidP="00007D18">
      <w:pPr>
        <w:pStyle w:val="Overskrift3"/>
        <w:rPr>
          <w:rFonts w:ascii="Open Sans Light" w:hAnsi="Open Sans Light" w:cs="Open Sans Light"/>
        </w:rPr>
      </w:pPr>
      <w:r w:rsidRPr="008B5CC6">
        <w:rPr>
          <w:rFonts w:ascii="Open Sans Light" w:hAnsi="Open Sans Light" w:cs="Open Sans Light"/>
        </w:rPr>
        <w:t xml:space="preserve"> </w:t>
      </w:r>
      <w:bookmarkStart w:id="44" w:name="_Toc18407368"/>
      <w:r w:rsidR="00170453" w:rsidRPr="008B5CC6">
        <w:rPr>
          <w:rFonts w:ascii="Open Sans Light" w:hAnsi="Open Sans Light" w:cs="Open Sans Light"/>
        </w:rPr>
        <w:t>Pårørende hjælpes tilbage på arbejdsmarkedet</w:t>
      </w:r>
      <w:bookmarkEnd w:id="44"/>
    </w:p>
    <w:p w:rsidR="0072704F" w:rsidRPr="008B5CC6" w:rsidRDefault="00170453" w:rsidP="00757735">
      <w:pPr>
        <w:rPr>
          <w:rFonts w:ascii="Open Sans Light" w:hAnsi="Open Sans Light" w:cs="Open Sans Light"/>
          <w:sz w:val="24"/>
          <w:szCs w:val="24"/>
        </w:rPr>
      </w:pPr>
      <w:r w:rsidRPr="008B5CC6">
        <w:rPr>
          <w:rFonts w:ascii="Open Sans Light" w:hAnsi="Open Sans Light" w:cs="Open Sans Light"/>
          <w:sz w:val="24"/>
          <w:szCs w:val="24"/>
        </w:rPr>
        <w:t>Pårørende</w:t>
      </w:r>
      <w:r w:rsidR="00757735" w:rsidRPr="008B5CC6">
        <w:rPr>
          <w:rFonts w:ascii="Open Sans Light" w:hAnsi="Open Sans Light" w:cs="Open Sans Light"/>
          <w:sz w:val="24"/>
          <w:szCs w:val="24"/>
        </w:rPr>
        <w:t>,</w:t>
      </w:r>
      <w:r w:rsidRPr="008B5CC6">
        <w:rPr>
          <w:rFonts w:ascii="Open Sans Light" w:hAnsi="Open Sans Light" w:cs="Open Sans Light"/>
          <w:sz w:val="24"/>
          <w:szCs w:val="24"/>
        </w:rPr>
        <w:t xml:space="preserve"> der har været længe væk fra arbejdsmarkedet grundet pårørendeopgaver, skal have en særlig indsats i forhold til at kunne vende tilbage til arbejdsmarkedet. Indsatsen skal iværksættes i så god tid som muligt, hvis man kender tidspunktet for ophør af pårørende opgaver. Indsatsen skal laves i et samarbejde mellem social- og beskæftigelsesforvaltningen og være individuelt tilrettelagt, så den imød</w:t>
      </w:r>
      <w:r w:rsidR="00757735" w:rsidRPr="008B5CC6">
        <w:rPr>
          <w:rFonts w:ascii="Open Sans Light" w:hAnsi="Open Sans Light" w:cs="Open Sans Light"/>
          <w:sz w:val="24"/>
          <w:szCs w:val="24"/>
        </w:rPr>
        <w:t>eser den pårørendes behov for f.eks.</w:t>
      </w:r>
      <w:r w:rsidRPr="008B5CC6">
        <w:rPr>
          <w:rFonts w:ascii="Open Sans Light" w:hAnsi="Open Sans Light" w:cs="Open Sans Light"/>
          <w:sz w:val="24"/>
          <w:szCs w:val="24"/>
        </w:rPr>
        <w:t xml:space="preserve"> opkvalificering, brancheskift mv. </w:t>
      </w:r>
      <w:bookmarkStart w:id="45" w:name="_Toc4159978"/>
    </w:p>
    <w:p w:rsidR="00A2180E" w:rsidRPr="008B5CC6" w:rsidRDefault="00A2180E" w:rsidP="00847C10">
      <w:pPr>
        <w:pStyle w:val="Overskrift2"/>
        <w:rPr>
          <w:rFonts w:ascii="Open Sans Light" w:hAnsi="Open Sans Light" w:cs="Open Sans Light"/>
        </w:rPr>
      </w:pPr>
    </w:p>
    <w:p w:rsidR="00463D31" w:rsidRPr="008B5CC6" w:rsidRDefault="00463D31" w:rsidP="00847C10">
      <w:pPr>
        <w:pStyle w:val="Overskrift2"/>
        <w:rPr>
          <w:rFonts w:ascii="Open Sans Light" w:hAnsi="Open Sans Light" w:cs="Open Sans Light"/>
        </w:rPr>
      </w:pPr>
      <w:bookmarkStart w:id="46" w:name="_Toc18407369"/>
      <w:r w:rsidRPr="008B5CC6">
        <w:rPr>
          <w:rFonts w:ascii="Open Sans Light" w:hAnsi="Open Sans Light" w:cs="Open Sans Light"/>
        </w:rPr>
        <w:t>Sæt tidligt ind</w:t>
      </w:r>
      <w:bookmarkEnd w:id="45"/>
      <w:bookmarkEnd w:id="46"/>
    </w:p>
    <w:p w:rsidR="00463D31" w:rsidRPr="008B5CC6" w:rsidRDefault="00463D31" w:rsidP="00463D31">
      <w:pPr>
        <w:rPr>
          <w:rFonts w:ascii="Open Sans Light" w:hAnsi="Open Sans Light" w:cs="Open Sans Light"/>
          <w:sz w:val="24"/>
          <w:szCs w:val="24"/>
        </w:rPr>
      </w:pPr>
      <w:bookmarkStart w:id="47" w:name="_Toc4159979"/>
      <w:r w:rsidRPr="008B5CC6">
        <w:rPr>
          <w:rFonts w:ascii="Open Sans Light" w:hAnsi="Open Sans Light" w:cs="Open Sans Light"/>
          <w:sz w:val="24"/>
          <w:szCs w:val="24"/>
        </w:rPr>
        <w:t xml:space="preserve">Det giver god mening at gribe tidligt </w:t>
      </w:r>
      <w:r w:rsidR="00757735" w:rsidRPr="008B5CC6">
        <w:rPr>
          <w:rFonts w:ascii="Open Sans Light" w:hAnsi="Open Sans Light" w:cs="Open Sans Light"/>
          <w:sz w:val="24"/>
          <w:szCs w:val="24"/>
        </w:rPr>
        <w:t>ind over for en problemstilling</w:t>
      </w:r>
      <w:r w:rsidRPr="008B5CC6">
        <w:rPr>
          <w:rFonts w:ascii="Open Sans Light" w:hAnsi="Open Sans Light" w:cs="Open Sans Light"/>
          <w:sz w:val="24"/>
          <w:szCs w:val="24"/>
        </w:rPr>
        <w:t xml:space="preserve"> inden den udvikler sig og bliver større</w:t>
      </w:r>
      <w:r w:rsidR="00757735" w:rsidRPr="008B5CC6">
        <w:rPr>
          <w:rFonts w:ascii="Open Sans Light" w:hAnsi="Open Sans Light" w:cs="Open Sans Light"/>
          <w:sz w:val="24"/>
          <w:szCs w:val="24"/>
        </w:rPr>
        <w:t>,</w:t>
      </w:r>
      <w:r w:rsidRPr="008B5CC6">
        <w:rPr>
          <w:rFonts w:ascii="Open Sans Light" w:hAnsi="Open Sans Light" w:cs="Open Sans Light"/>
          <w:sz w:val="24"/>
          <w:szCs w:val="24"/>
        </w:rPr>
        <w:t xml:space="preserve"> eller inden andre problemstillinger støder til. Mange handicap kan ikke forebygges, men en tidlig indsats kan gøre en stor forskel i forhold til funktion og livskvalitet. </w:t>
      </w:r>
      <w:r w:rsidR="00343E3C" w:rsidRPr="008B5CC6">
        <w:rPr>
          <w:rFonts w:ascii="Open Sans Light" w:hAnsi="Open Sans Light" w:cs="Open Sans Light"/>
          <w:sz w:val="24"/>
          <w:szCs w:val="24"/>
        </w:rPr>
        <w:t>Derudover vil en systematisk og løbende opfølgning også kunne forebygge at problemer vokser sig store.</w:t>
      </w:r>
    </w:p>
    <w:p w:rsidR="00463D31" w:rsidRPr="008B5CC6" w:rsidRDefault="00463D31" w:rsidP="00463D31">
      <w:pPr>
        <w:rPr>
          <w:rFonts w:ascii="Open Sans Light" w:hAnsi="Open Sans Light" w:cs="Open Sans Light"/>
          <w:sz w:val="24"/>
          <w:szCs w:val="24"/>
        </w:rPr>
      </w:pPr>
    </w:p>
    <w:p w:rsidR="00463D31" w:rsidRPr="008B5CC6" w:rsidRDefault="00463D31" w:rsidP="00463D31">
      <w:pPr>
        <w:rPr>
          <w:rFonts w:ascii="Open Sans Light" w:hAnsi="Open Sans Light" w:cs="Open Sans Light"/>
        </w:rPr>
      </w:pPr>
      <w:r w:rsidRPr="008B5CC6">
        <w:rPr>
          <w:rFonts w:ascii="Open Sans Light" w:hAnsi="Open Sans Light" w:cs="Open Sans Light"/>
          <w:sz w:val="24"/>
          <w:szCs w:val="24"/>
        </w:rPr>
        <w:t xml:space="preserve">På socialområdet findes der kun statistik om sagsbehandlingstider på få områder, men i figuren nedenfor ses sagsbehandlingstiden for ansøgning til støtte til handicapbil i kommunerne. Den gennemsnitlige ventetid i kommunerne er godt 36 uger (ca. 8½ måned), men som det </w:t>
      </w:r>
      <w:proofErr w:type="gramStart"/>
      <w:r w:rsidRPr="008B5CC6">
        <w:rPr>
          <w:rFonts w:ascii="Open Sans Light" w:hAnsi="Open Sans Light" w:cs="Open Sans Light"/>
          <w:sz w:val="24"/>
          <w:szCs w:val="24"/>
        </w:rPr>
        <w:t>fremgår varierer</w:t>
      </w:r>
      <w:proofErr w:type="gramEnd"/>
      <w:r w:rsidRPr="008B5CC6">
        <w:rPr>
          <w:rFonts w:ascii="Open Sans Light" w:hAnsi="Open Sans Light" w:cs="Open Sans Light"/>
          <w:sz w:val="24"/>
          <w:szCs w:val="24"/>
        </w:rPr>
        <w:t xml:space="preserve"> ventetiden fra 15 uger til mere end 80 uger. </w:t>
      </w:r>
    </w:p>
    <w:p w:rsidR="00463D31" w:rsidRPr="008B5CC6" w:rsidRDefault="00463D31" w:rsidP="00463D31">
      <w:pPr>
        <w:rPr>
          <w:rFonts w:ascii="Open Sans Light" w:hAnsi="Open Sans Light" w:cs="Open Sans Light"/>
        </w:rPr>
      </w:pPr>
      <w:r w:rsidRPr="008B5CC6">
        <w:rPr>
          <w:rFonts w:ascii="Open Sans Light" w:hAnsi="Open Sans Light" w:cs="Open Sans Light"/>
          <w:noProof/>
        </w:rPr>
        <w:lastRenderedPageBreak/>
        <w:drawing>
          <wp:inline distT="0" distB="0" distL="0" distR="0" wp14:anchorId="56D4F3E0" wp14:editId="429CB6EF">
            <wp:extent cx="5638800" cy="36766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8800" cy="3676650"/>
                    </a:xfrm>
                    <a:prstGeom prst="rect">
                      <a:avLst/>
                    </a:prstGeom>
                    <a:noFill/>
                    <a:ln>
                      <a:noFill/>
                    </a:ln>
                  </pic:spPr>
                </pic:pic>
              </a:graphicData>
            </a:graphic>
          </wp:inline>
        </w:drawing>
      </w:r>
    </w:p>
    <w:p w:rsidR="00463D31" w:rsidRPr="008B5CC6" w:rsidRDefault="00463D31" w:rsidP="00463D31">
      <w:pPr>
        <w:rPr>
          <w:rFonts w:ascii="Open Sans Light" w:hAnsi="Open Sans Light" w:cs="Open Sans Light"/>
        </w:rPr>
      </w:pPr>
    </w:p>
    <w:p w:rsidR="00463D31" w:rsidRPr="008B5CC6" w:rsidRDefault="00463D31" w:rsidP="00463D31">
      <w:pPr>
        <w:rPr>
          <w:rFonts w:ascii="Open Sans Light" w:hAnsi="Open Sans Light" w:cs="Open Sans Light"/>
        </w:rPr>
      </w:pPr>
      <w:r w:rsidRPr="008B5CC6">
        <w:rPr>
          <w:rFonts w:ascii="Open Sans Light" w:hAnsi="Open Sans Light" w:cs="Open Sans Light"/>
          <w:sz w:val="24"/>
          <w:szCs w:val="24"/>
        </w:rPr>
        <w:t>Derfo</w:t>
      </w:r>
      <w:r w:rsidR="00E61443" w:rsidRPr="008B5CC6">
        <w:rPr>
          <w:rFonts w:ascii="Open Sans Light" w:hAnsi="Open Sans Light" w:cs="Open Sans Light"/>
          <w:sz w:val="24"/>
          <w:szCs w:val="24"/>
        </w:rPr>
        <w:t xml:space="preserve">r foreslår DH følgende lovændringer: </w:t>
      </w:r>
    </w:p>
    <w:p w:rsidR="00463D31" w:rsidRPr="008B5CC6" w:rsidRDefault="00AD0656" w:rsidP="00007D18">
      <w:pPr>
        <w:pStyle w:val="Overskrift3"/>
        <w:rPr>
          <w:rFonts w:ascii="Open Sans Light" w:hAnsi="Open Sans Light" w:cs="Open Sans Light"/>
        </w:rPr>
      </w:pPr>
      <w:bookmarkStart w:id="48" w:name="_Toc4159974"/>
      <w:r w:rsidRPr="008B5CC6">
        <w:rPr>
          <w:rFonts w:ascii="Open Sans Light" w:hAnsi="Open Sans Light" w:cs="Open Sans Light"/>
        </w:rPr>
        <w:t xml:space="preserve"> </w:t>
      </w:r>
      <w:bookmarkStart w:id="49" w:name="_Toc18407370"/>
      <w:r w:rsidR="00463D31" w:rsidRPr="008B5CC6">
        <w:rPr>
          <w:rFonts w:ascii="Open Sans Light" w:hAnsi="Open Sans Light" w:cs="Open Sans Light"/>
        </w:rPr>
        <w:t>Ventetidsgaranti på sagsbehandling</w:t>
      </w:r>
      <w:bookmarkEnd w:id="48"/>
      <w:bookmarkEnd w:id="49"/>
      <w:r w:rsidR="00463D31" w:rsidRPr="008B5CC6">
        <w:rPr>
          <w:rFonts w:ascii="Open Sans Light" w:hAnsi="Open Sans Light" w:cs="Open Sans Light"/>
        </w:rPr>
        <w:t xml:space="preserve"> </w:t>
      </w:r>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Henvendelser om hjælp skal behandles hurtigst muligt. Der skal fastsættes nationale retningslinjer for sagsbehandlingstider og afgørelsesfrister. Kommunerne forpligtes på, at mindst 90 procent af sagerne inden for et område skal afgøres inden for de nationalt fastsatte frister. Der skal indsamles systematiske data for sagsbehandlingstiden i kommu</w:t>
      </w:r>
      <w:r w:rsidR="00E61443" w:rsidRPr="008B5CC6">
        <w:rPr>
          <w:rFonts w:ascii="Open Sans Light" w:hAnsi="Open Sans Light" w:cs="Open Sans Light"/>
          <w:sz w:val="24"/>
          <w:szCs w:val="24"/>
        </w:rPr>
        <w:t xml:space="preserve">nerne på servicelovens område. </w:t>
      </w:r>
    </w:p>
    <w:p w:rsidR="00463D31" w:rsidRPr="008B5CC6" w:rsidRDefault="00AD0656" w:rsidP="00007D18">
      <w:pPr>
        <w:pStyle w:val="Overskrift3"/>
        <w:rPr>
          <w:rFonts w:ascii="Open Sans Light" w:hAnsi="Open Sans Light" w:cs="Open Sans Light"/>
        </w:rPr>
      </w:pPr>
      <w:bookmarkStart w:id="50" w:name="_Toc4159980"/>
      <w:bookmarkEnd w:id="47"/>
      <w:r w:rsidRPr="008B5CC6">
        <w:rPr>
          <w:rFonts w:ascii="Open Sans Light" w:hAnsi="Open Sans Light" w:cs="Open Sans Light"/>
        </w:rPr>
        <w:t xml:space="preserve"> </w:t>
      </w:r>
      <w:bookmarkStart w:id="51" w:name="_Toc18407371"/>
      <w:r w:rsidR="000B299C" w:rsidRPr="008B5CC6">
        <w:rPr>
          <w:rFonts w:ascii="Open Sans Light" w:hAnsi="Open Sans Light" w:cs="Open Sans Light"/>
        </w:rPr>
        <w:t>Bedre samarbejde mellem social- og sundhedssektoren om at spotte</w:t>
      </w:r>
      <w:r w:rsidR="00463D31" w:rsidRPr="008B5CC6">
        <w:rPr>
          <w:rFonts w:ascii="Open Sans Light" w:hAnsi="Open Sans Light" w:cs="Open Sans Light"/>
        </w:rPr>
        <w:t xml:space="preserve"> sociale risici</w:t>
      </w:r>
      <w:bookmarkEnd w:id="50"/>
      <w:bookmarkEnd w:id="51"/>
      <w:r w:rsidR="00463D31" w:rsidRPr="008B5CC6">
        <w:rPr>
          <w:rFonts w:ascii="Open Sans Light" w:hAnsi="Open Sans Light" w:cs="Open Sans Light"/>
        </w:rPr>
        <w:t xml:space="preserve"> </w:t>
      </w:r>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Sundhedssektoren skal have en brobygningsrolle i forhold til de sociale indsatser, der skal iværksættes efter endt behandling. Sundhedssektoren skal være opmærksom på</w:t>
      </w:r>
      <w:r w:rsidR="006D43A8" w:rsidRPr="008B5CC6">
        <w:rPr>
          <w:rFonts w:ascii="Open Sans Light" w:hAnsi="Open Sans Light" w:cs="Open Sans Light"/>
          <w:sz w:val="24"/>
          <w:szCs w:val="24"/>
        </w:rPr>
        <w:t xml:space="preserve"> om</w:t>
      </w:r>
      <w:r w:rsidRPr="008B5CC6">
        <w:rPr>
          <w:rFonts w:ascii="Open Sans Light" w:hAnsi="Open Sans Light" w:cs="Open Sans Light"/>
          <w:sz w:val="24"/>
          <w:szCs w:val="24"/>
        </w:rPr>
        <w:t xml:space="preserve"> borgere, der lige har fået en diagnose eller en funktionsnedsættelse, er i særlig risiko for at blive socialt udsatte. Hvis borgeren er i særlig risiko, skal sundhedssektoren kontakte det sociale system og agere brobygger, så borgeren følges det rigtige sted hen, ligesom det i dag er</w:t>
      </w:r>
      <w:r w:rsidR="00E61443" w:rsidRPr="008B5CC6">
        <w:rPr>
          <w:rFonts w:ascii="Open Sans Light" w:hAnsi="Open Sans Light" w:cs="Open Sans Light"/>
          <w:sz w:val="24"/>
          <w:szCs w:val="24"/>
        </w:rPr>
        <w:t xml:space="preserve"> en forpligtelse i psykiatrien.</w:t>
      </w:r>
    </w:p>
    <w:p w:rsidR="00463D31" w:rsidRPr="008B5CC6" w:rsidRDefault="00463D31" w:rsidP="00007D18">
      <w:pPr>
        <w:pStyle w:val="Overskrift3"/>
        <w:rPr>
          <w:rFonts w:ascii="Open Sans Light" w:hAnsi="Open Sans Light" w:cs="Open Sans Light"/>
        </w:rPr>
      </w:pPr>
      <w:bookmarkStart w:id="52" w:name="_Toc4159981"/>
      <w:r w:rsidRPr="008B5CC6">
        <w:rPr>
          <w:rFonts w:ascii="Open Sans Light" w:hAnsi="Open Sans Light" w:cs="Open Sans Light"/>
        </w:rPr>
        <w:t xml:space="preserve"> </w:t>
      </w:r>
      <w:bookmarkStart w:id="53" w:name="_Toc18407372"/>
      <w:r w:rsidRPr="008B5CC6">
        <w:rPr>
          <w:rFonts w:ascii="Open Sans Light" w:hAnsi="Open Sans Light" w:cs="Open Sans Light"/>
        </w:rPr>
        <w:t>Forebyggelsespakker</w:t>
      </w:r>
      <w:bookmarkEnd w:id="52"/>
      <w:bookmarkEnd w:id="53"/>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For at målrette ressourcerne til forebyggelse, vedtages en række forebyggelsespakker, der skal forebygge en specifik risiko for en bestemt målgruppe. Forebyggelsespakkerne skal bredes ud til alle landets kommuner (gerne i samarbejde), så alle borgere i målgruppen får tilbuddet – uanset hvor de bor. Det skal belyses, hvor der er særligt behov for at lave forebyggelsespakker. Eksempler på forebyggelsespakker kan være:</w:t>
      </w:r>
    </w:p>
    <w:p w:rsidR="00463D31" w:rsidRPr="008B5CC6" w:rsidRDefault="00463D31" w:rsidP="00463D31">
      <w:pPr>
        <w:rPr>
          <w:rFonts w:ascii="Open Sans Light" w:hAnsi="Open Sans Light" w:cs="Open Sans Light"/>
          <w:sz w:val="24"/>
          <w:szCs w:val="24"/>
        </w:rPr>
      </w:pPr>
    </w:p>
    <w:p w:rsidR="00463D31" w:rsidRPr="008B5CC6" w:rsidRDefault="00463D31" w:rsidP="00463D31">
      <w:pPr>
        <w:pStyle w:val="Listeafsnit"/>
        <w:numPr>
          <w:ilvl w:val="0"/>
          <w:numId w:val="5"/>
        </w:numPr>
        <w:overflowPunct/>
        <w:autoSpaceDE/>
        <w:autoSpaceDN/>
        <w:adjustRightInd/>
        <w:spacing w:after="200" w:line="276" w:lineRule="auto"/>
        <w:jc w:val="left"/>
        <w:textAlignment w:val="auto"/>
        <w:rPr>
          <w:rFonts w:ascii="Open Sans Light" w:hAnsi="Open Sans Light" w:cs="Open Sans Light"/>
          <w:sz w:val="24"/>
          <w:szCs w:val="24"/>
        </w:rPr>
      </w:pPr>
      <w:r w:rsidRPr="008B5CC6">
        <w:rPr>
          <w:rFonts w:ascii="Open Sans Light" w:hAnsi="Open Sans Light" w:cs="Open Sans Light"/>
          <w:sz w:val="24"/>
          <w:szCs w:val="24"/>
        </w:rPr>
        <w:lastRenderedPageBreak/>
        <w:t xml:space="preserve">Mennesker med sindslidelse eller ADHD er overrepræsenteret ift. kriminalitet, men der findes ingen udviklede programmer, der skal forebygge dette. Nogle gange iværksættes en indsats først i fængslet, når der er begået kriminalitet. </w:t>
      </w:r>
    </w:p>
    <w:p w:rsidR="00463D31" w:rsidRPr="008B5CC6" w:rsidRDefault="00463D31" w:rsidP="00463D31">
      <w:pPr>
        <w:pStyle w:val="Listeafsnit"/>
        <w:numPr>
          <w:ilvl w:val="0"/>
          <w:numId w:val="5"/>
        </w:numPr>
        <w:overflowPunct/>
        <w:autoSpaceDE/>
        <w:autoSpaceDN/>
        <w:adjustRightInd/>
        <w:spacing w:after="200" w:line="276" w:lineRule="auto"/>
        <w:jc w:val="left"/>
        <w:textAlignment w:val="auto"/>
        <w:rPr>
          <w:rFonts w:ascii="Open Sans Light" w:hAnsi="Open Sans Light" w:cs="Open Sans Light"/>
          <w:sz w:val="24"/>
          <w:szCs w:val="24"/>
        </w:rPr>
      </w:pPr>
      <w:r w:rsidRPr="008B5CC6">
        <w:rPr>
          <w:rFonts w:ascii="Open Sans Light" w:hAnsi="Open Sans Light" w:cs="Open Sans Light"/>
          <w:sz w:val="24"/>
          <w:szCs w:val="24"/>
        </w:rPr>
        <w:t>En konkret forebyggende indsats for mennesker med handicap, som er screenet for at være i risiko for social udsathed.</w:t>
      </w:r>
    </w:p>
    <w:p w:rsidR="00463D31" w:rsidRPr="008B5CC6" w:rsidRDefault="00463D31" w:rsidP="00463D31">
      <w:pPr>
        <w:pStyle w:val="Listeafsnit"/>
        <w:numPr>
          <w:ilvl w:val="0"/>
          <w:numId w:val="5"/>
        </w:numPr>
        <w:overflowPunct/>
        <w:autoSpaceDE/>
        <w:autoSpaceDN/>
        <w:adjustRightInd/>
        <w:spacing w:after="200" w:line="276" w:lineRule="auto"/>
        <w:jc w:val="left"/>
        <w:textAlignment w:val="auto"/>
        <w:rPr>
          <w:rFonts w:ascii="Open Sans Light" w:hAnsi="Open Sans Light" w:cs="Open Sans Light"/>
          <w:sz w:val="24"/>
          <w:szCs w:val="24"/>
        </w:rPr>
      </w:pPr>
      <w:r w:rsidRPr="008B5CC6">
        <w:rPr>
          <w:rFonts w:ascii="Open Sans Light" w:hAnsi="Open Sans Light" w:cs="Open Sans Light"/>
          <w:sz w:val="24"/>
          <w:szCs w:val="24"/>
        </w:rPr>
        <w:t>Mennesker med alvorlige sindslidelser og udviklingshæmning dør langt tidligere end resten af befolkningen. De fleste dødsårsager kan forebygges med den rette indsats, så der skal indføres systematiske, forebyggende sundhedstjek til målgruppen.</w:t>
      </w:r>
    </w:p>
    <w:p w:rsidR="00A2180E" w:rsidRPr="008B5CC6" w:rsidRDefault="00A2180E" w:rsidP="00A2180E">
      <w:pPr>
        <w:pStyle w:val="Listeafsnit"/>
        <w:numPr>
          <w:ilvl w:val="0"/>
          <w:numId w:val="5"/>
        </w:numPr>
        <w:overflowPunct/>
        <w:autoSpaceDE/>
        <w:autoSpaceDN/>
        <w:adjustRightInd/>
        <w:spacing w:after="200" w:line="276" w:lineRule="auto"/>
        <w:jc w:val="left"/>
        <w:textAlignment w:val="auto"/>
        <w:rPr>
          <w:rFonts w:ascii="Open Sans Light" w:hAnsi="Open Sans Light" w:cs="Open Sans Light"/>
          <w:sz w:val="24"/>
          <w:szCs w:val="24"/>
        </w:rPr>
      </w:pPr>
      <w:r w:rsidRPr="008B5CC6">
        <w:rPr>
          <w:rFonts w:ascii="Open Sans Light" w:hAnsi="Open Sans Light" w:cs="Open Sans Light"/>
          <w:sz w:val="24"/>
          <w:szCs w:val="24"/>
        </w:rPr>
        <w:t xml:space="preserve">Sundhedsforebyggende indsatser, f.eks. i forbindelse med hjemmehjælp eller socialpædagogisk støtte, der modvirker at udvikling af nye sygdomme. </w:t>
      </w:r>
    </w:p>
    <w:p w:rsidR="00050AF1" w:rsidRPr="008B5CC6" w:rsidRDefault="00050AF1" w:rsidP="00A2180E">
      <w:pPr>
        <w:pStyle w:val="Listeafsnit"/>
        <w:numPr>
          <w:ilvl w:val="0"/>
          <w:numId w:val="5"/>
        </w:numPr>
        <w:overflowPunct/>
        <w:autoSpaceDE/>
        <w:autoSpaceDN/>
        <w:adjustRightInd/>
        <w:spacing w:after="200" w:line="276" w:lineRule="auto"/>
        <w:jc w:val="left"/>
        <w:textAlignment w:val="auto"/>
        <w:rPr>
          <w:rFonts w:ascii="Open Sans Light" w:hAnsi="Open Sans Light" w:cs="Open Sans Light"/>
          <w:sz w:val="24"/>
          <w:szCs w:val="24"/>
        </w:rPr>
      </w:pPr>
      <w:r w:rsidRPr="008B5CC6">
        <w:rPr>
          <w:rFonts w:ascii="Open Sans Light" w:hAnsi="Open Sans Light" w:cs="Open Sans Light"/>
          <w:sz w:val="24"/>
          <w:szCs w:val="24"/>
        </w:rPr>
        <w:t xml:space="preserve">Hjælpemidler skal kunne </w:t>
      </w:r>
      <w:r w:rsidR="00A2180E" w:rsidRPr="008B5CC6">
        <w:rPr>
          <w:rFonts w:ascii="Open Sans Light" w:hAnsi="Open Sans Light" w:cs="Open Sans Light"/>
          <w:sz w:val="24"/>
          <w:szCs w:val="24"/>
        </w:rPr>
        <w:t>bevilges</w:t>
      </w:r>
      <w:r w:rsidRPr="008B5CC6">
        <w:rPr>
          <w:rFonts w:ascii="Open Sans Light" w:hAnsi="Open Sans Light" w:cs="Open Sans Light"/>
          <w:sz w:val="24"/>
          <w:szCs w:val="24"/>
        </w:rPr>
        <w:t xml:space="preserve"> med forebyggende sigt, f.eks. til patienter med diabetes, hvor manglende eller forkert behandling kan have store afledte konsekvenser. </w:t>
      </w:r>
    </w:p>
    <w:p w:rsidR="00463D31" w:rsidRPr="008B5CC6" w:rsidRDefault="00463D31" w:rsidP="00007D18">
      <w:pPr>
        <w:pStyle w:val="Overskrift3"/>
        <w:rPr>
          <w:rFonts w:ascii="Open Sans Light" w:hAnsi="Open Sans Light" w:cs="Open Sans Light"/>
        </w:rPr>
      </w:pPr>
      <w:r w:rsidRPr="008B5CC6">
        <w:rPr>
          <w:rFonts w:ascii="Open Sans Light" w:hAnsi="Open Sans Light" w:cs="Open Sans Light"/>
        </w:rPr>
        <w:t xml:space="preserve"> </w:t>
      </w:r>
      <w:bookmarkStart w:id="54" w:name="_Toc18407373"/>
      <w:r w:rsidRPr="008B5CC6">
        <w:rPr>
          <w:rFonts w:ascii="Open Sans Light" w:hAnsi="Open Sans Light" w:cs="Open Sans Light"/>
        </w:rPr>
        <w:t>Handicaporganisationerne kan bidrage mere til forebyggelse</w:t>
      </w:r>
      <w:bookmarkEnd w:id="54"/>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Der kan være forebyggelsesindsatser, som kun handicaporganisationerne kan løse grundet deres kendskab til medlemm</w:t>
      </w:r>
      <w:r w:rsidR="006C342D" w:rsidRPr="008B5CC6">
        <w:rPr>
          <w:rFonts w:ascii="Open Sans Light" w:hAnsi="Open Sans Light" w:cs="Open Sans Light"/>
          <w:sz w:val="24"/>
          <w:szCs w:val="24"/>
        </w:rPr>
        <w:t>erne, samt</w:t>
      </w:r>
      <w:r w:rsidRPr="008B5CC6">
        <w:rPr>
          <w:rFonts w:ascii="Open Sans Light" w:hAnsi="Open Sans Light" w:cs="Open Sans Light"/>
          <w:sz w:val="24"/>
          <w:szCs w:val="24"/>
        </w:rPr>
        <w:t xml:space="preserve"> at de ikke er underlagt myndighedsforpligtelser. Det kan være forebyggelse af ensomhed, </w:t>
      </w:r>
      <w:proofErr w:type="spellStart"/>
      <w:r w:rsidR="006C342D" w:rsidRPr="008B5CC6">
        <w:rPr>
          <w:rFonts w:ascii="Open Sans Light" w:hAnsi="Open Sans Light" w:cs="Open Sans Light"/>
          <w:sz w:val="24"/>
          <w:szCs w:val="24"/>
        </w:rPr>
        <w:t>mestrings</w:t>
      </w:r>
      <w:r w:rsidRPr="008B5CC6">
        <w:rPr>
          <w:rFonts w:ascii="Open Sans Light" w:hAnsi="Open Sans Light" w:cs="Open Sans Light"/>
          <w:sz w:val="24"/>
          <w:szCs w:val="24"/>
        </w:rPr>
        <w:t>kur</w:t>
      </w:r>
      <w:r w:rsidR="006C342D" w:rsidRPr="008B5CC6">
        <w:rPr>
          <w:rFonts w:ascii="Open Sans Light" w:hAnsi="Open Sans Light" w:cs="Open Sans Light"/>
          <w:sz w:val="24"/>
          <w:szCs w:val="24"/>
        </w:rPr>
        <w:t>ser</w:t>
      </w:r>
      <w:proofErr w:type="spellEnd"/>
      <w:r w:rsidRPr="008B5CC6">
        <w:rPr>
          <w:rFonts w:ascii="Open Sans Light" w:hAnsi="Open Sans Light" w:cs="Open Sans Light"/>
          <w:sz w:val="24"/>
          <w:szCs w:val="24"/>
        </w:rPr>
        <w:t>, rådgivning og vejledn</w:t>
      </w:r>
      <w:r w:rsidR="006C342D" w:rsidRPr="008B5CC6">
        <w:rPr>
          <w:rFonts w:ascii="Open Sans Light" w:hAnsi="Open Sans Light" w:cs="Open Sans Light"/>
          <w:sz w:val="24"/>
          <w:szCs w:val="24"/>
        </w:rPr>
        <w:t>ing, herunder opsøgende indsatser og</w:t>
      </w:r>
      <w:r w:rsidRPr="008B5CC6">
        <w:rPr>
          <w:rFonts w:ascii="Open Sans Light" w:hAnsi="Open Sans Light" w:cs="Open Sans Light"/>
          <w:sz w:val="24"/>
          <w:szCs w:val="24"/>
        </w:rPr>
        <w:t xml:space="preserve"> tilbud om fællesskaber blandt menn</w:t>
      </w:r>
      <w:r w:rsidR="006C342D" w:rsidRPr="008B5CC6">
        <w:rPr>
          <w:rFonts w:ascii="Open Sans Light" w:hAnsi="Open Sans Light" w:cs="Open Sans Light"/>
          <w:sz w:val="24"/>
          <w:szCs w:val="24"/>
        </w:rPr>
        <w:t>esker med samme type handicap. Det kan f.eks. være aktiviteter, hvor</w:t>
      </w:r>
      <w:r w:rsidRPr="008B5CC6">
        <w:rPr>
          <w:rFonts w:ascii="Open Sans Light" w:hAnsi="Open Sans Light" w:cs="Open Sans Light"/>
          <w:sz w:val="24"/>
          <w:szCs w:val="24"/>
        </w:rPr>
        <w:t xml:space="preserve"> personer med talemaskiner mødes og taler med hinanden. Der etableres en kontinuerlig pulje som støtter forebyggende initiativer (f.eks. som handicappuljen), som handicaporganisationerne kan søge.</w:t>
      </w:r>
    </w:p>
    <w:p w:rsidR="00463D31" w:rsidRPr="008B5CC6" w:rsidRDefault="00463D31" w:rsidP="00847C10">
      <w:pPr>
        <w:pStyle w:val="Overskrift2"/>
        <w:rPr>
          <w:rFonts w:ascii="Open Sans Light" w:hAnsi="Open Sans Light" w:cs="Open Sans Light"/>
        </w:rPr>
      </w:pPr>
      <w:bookmarkStart w:id="55" w:name="_Toc4159982"/>
      <w:bookmarkStart w:id="56" w:name="_Toc18407374"/>
      <w:r w:rsidRPr="008B5CC6">
        <w:rPr>
          <w:rFonts w:ascii="Open Sans Light" w:hAnsi="Open Sans Light" w:cs="Open Sans Light"/>
        </w:rPr>
        <w:t>Mindre bøvl, mere fleksibilitet</w:t>
      </w:r>
      <w:bookmarkEnd w:id="55"/>
      <w:bookmarkEnd w:id="56"/>
      <w:r w:rsidRPr="008B5CC6">
        <w:rPr>
          <w:rFonts w:ascii="Open Sans Light" w:hAnsi="Open Sans Light" w:cs="Open Sans Light"/>
        </w:rPr>
        <w:t xml:space="preserve"> </w:t>
      </w:r>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 xml:space="preserve">I forskellige livsfaser kan der være forskellige behov for hjælp ligesom der for nogle typer af f.eks. psykiske handicap kan være varierende behov for hjælp. I en socialpolitik, der har borgeren i centrum, foregår overgang fra en sektor til en anden </w:t>
      </w:r>
      <w:proofErr w:type="gramStart"/>
      <w:r w:rsidRPr="008B5CC6">
        <w:rPr>
          <w:rFonts w:ascii="Open Sans Light" w:hAnsi="Open Sans Light" w:cs="Open Sans Light"/>
          <w:sz w:val="24"/>
          <w:szCs w:val="24"/>
        </w:rPr>
        <w:t>næsten</w:t>
      </w:r>
      <w:proofErr w:type="gramEnd"/>
      <w:r w:rsidRPr="008B5CC6">
        <w:rPr>
          <w:rFonts w:ascii="Open Sans Light" w:hAnsi="Open Sans Light" w:cs="Open Sans Light"/>
          <w:sz w:val="24"/>
          <w:szCs w:val="24"/>
        </w:rPr>
        <w:t xml:space="preserve"> umærkeligt for den enkelte. </w:t>
      </w:r>
    </w:p>
    <w:p w:rsidR="00463D31" w:rsidRPr="008B5CC6" w:rsidRDefault="00463D31" w:rsidP="00463D31">
      <w:pPr>
        <w:rPr>
          <w:rFonts w:ascii="Open Sans Light" w:hAnsi="Open Sans Light" w:cs="Open Sans Light"/>
          <w:sz w:val="24"/>
          <w:szCs w:val="24"/>
        </w:rPr>
      </w:pPr>
    </w:p>
    <w:p w:rsidR="00463D31" w:rsidRPr="008B5CC6" w:rsidRDefault="00E61443" w:rsidP="00463D31">
      <w:pPr>
        <w:rPr>
          <w:rFonts w:ascii="Open Sans Light" w:hAnsi="Open Sans Light" w:cs="Open Sans Light"/>
          <w:sz w:val="24"/>
          <w:szCs w:val="24"/>
        </w:rPr>
      </w:pPr>
      <w:r w:rsidRPr="008B5CC6">
        <w:rPr>
          <w:rFonts w:ascii="Open Sans Light" w:hAnsi="Open Sans Light" w:cs="Open Sans Light"/>
          <w:sz w:val="24"/>
          <w:szCs w:val="24"/>
        </w:rPr>
        <w:t xml:space="preserve">Derfor foreslår DH følgende strukturændring:   </w:t>
      </w:r>
    </w:p>
    <w:p w:rsidR="00463D31" w:rsidRPr="008B5CC6" w:rsidRDefault="00463D31" w:rsidP="00007D18">
      <w:pPr>
        <w:pStyle w:val="Overskrift3"/>
        <w:rPr>
          <w:rFonts w:ascii="Open Sans Light" w:hAnsi="Open Sans Light" w:cs="Open Sans Light"/>
        </w:rPr>
      </w:pPr>
      <w:bookmarkStart w:id="57" w:name="_Toc4159983"/>
      <w:r w:rsidRPr="008B5CC6">
        <w:rPr>
          <w:rFonts w:ascii="Open Sans Light" w:hAnsi="Open Sans Light" w:cs="Open Sans Light"/>
        </w:rPr>
        <w:t xml:space="preserve"> </w:t>
      </w:r>
      <w:bookmarkStart w:id="58" w:name="_Toc18407375"/>
      <w:r w:rsidRPr="008B5CC6">
        <w:rPr>
          <w:rFonts w:ascii="Open Sans Light" w:hAnsi="Open Sans Light" w:cs="Open Sans Light"/>
        </w:rPr>
        <w:t>Hjælpemiddelcentre</w:t>
      </w:r>
      <w:bookmarkEnd w:id="57"/>
      <w:bookmarkEnd w:id="58"/>
      <w:r w:rsidRPr="008B5CC6">
        <w:rPr>
          <w:rFonts w:ascii="Open Sans Light" w:hAnsi="Open Sans Light" w:cs="Open Sans Light"/>
        </w:rPr>
        <w:t xml:space="preserve"> </w:t>
      </w:r>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Der oprettes et antal hjælpemiddelcentre, der bevilliger hjælpemidler. Hjælpemiddelcentrene skal have ansvaret for bevilling af alle hjælpemidler på tværs af sektorer, samt behandlingsredskaber. Centrene står for både udbud</w:t>
      </w:r>
      <w:r w:rsidR="002953A1" w:rsidRPr="008B5CC6">
        <w:rPr>
          <w:rFonts w:ascii="Open Sans Light" w:hAnsi="Open Sans Light" w:cs="Open Sans Light"/>
          <w:sz w:val="24"/>
          <w:szCs w:val="24"/>
        </w:rPr>
        <w:t xml:space="preserve"> og indkøb af hjælpemidler og</w:t>
      </w:r>
      <w:r w:rsidRPr="008B5CC6">
        <w:rPr>
          <w:rFonts w:ascii="Open Sans Light" w:hAnsi="Open Sans Light" w:cs="Open Sans Light"/>
          <w:sz w:val="24"/>
          <w:szCs w:val="24"/>
        </w:rPr>
        <w:t xml:space="preserve"> har den nødvendige faglighed til at finde det hjælpemiddel, der afhjælper borgerens behov. Det vil sikre de bedst mulige priser på hjælpemidler, professionalisere udbudsprocessen og spare kommunerne for bureaukrati. Samtidig vil </w:t>
      </w:r>
      <w:r w:rsidRPr="008B5CC6">
        <w:rPr>
          <w:rFonts w:ascii="Open Sans Light" w:hAnsi="Open Sans Light" w:cs="Open Sans Light"/>
          <w:sz w:val="24"/>
          <w:szCs w:val="24"/>
        </w:rPr>
        <w:lastRenderedPageBreak/>
        <w:t>det give borgeren et godt og sammenhængende udbud af hjælpemidler. Hjælpemiddelcentrene placeres i en eksisterende struktur.</w:t>
      </w:r>
    </w:p>
    <w:p w:rsidR="00463D31" w:rsidRPr="008B5CC6" w:rsidRDefault="00463D31" w:rsidP="00463D31">
      <w:pPr>
        <w:rPr>
          <w:rFonts w:ascii="Open Sans Light" w:hAnsi="Open Sans Light" w:cs="Open Sans Light"/>
          <w:sz w:val="24"/>
          <w:szCs w:val="24"/>
        </w:rPr>
      </w:pPr>
    </w:p>
    <w:p w:rsidR="00463D31" w:rsidRPr="008B5CC6" w:rsidRDefault="00E61443" w:rsidP="00463D31">
      <w:pPr>
        <w:rPr>
          <w:rFonts w:ascii="Open Sans Light" w:hAnsi="Open Sans Light" w:cs="Open Sans Light"/>
          <w:sz w:val="24"/>
          <w:szCs w:val="24"/>
        </w:rPr>
      </w:pPr>
      <w:r w:rsidRPr="008B5CC6">
        <w:rPr>
          <w:rFonts w:ascii="Open Sans Light" w:hAnsi="Open Sans Light" w:cs="Open Sans Light"/>
          <w:sz w:val="24"/>
          <w:szCs w:val="24"/>
        </w:rPr>
        <w:t xml:space="preserve">Derudover foreslår DH følgende lovændringer: </w:t>
      </w:r>
    </w:p>
    <w:p w:rsidR="00513593" w:rsidRPr="008B5CC6" w:rsidRDefault="00AD0656" w:rsidP="00007D18">
      <w:pPr>
        <w:pStyle w:val="Overskrift3"/>
        <w:rPr>
          <w:rFonts w:ascii="Open Sans Light" w:hAnsi="Open Sans Light" w:cs="Open Sans Light"/>
        </w:rPr>
      </w:pPr>
      <w:bookmarkStart w:id="59" w:name="_Toc4159986"/>
      <w:r w:rsidRPr="008B5CC6">
        <w:rPr>
          <w:rFonts w:ascii="Open Sans Light" w:hAnsi="Open Sans Light" w:cs="Open Sans Light"/>
        </w:rPr>
        <w:t xml:space="preserve"> </w:t>
      </w:r>
      <w:bookmarkStart w:id="60" w:name="_Toc18407376"/>
      <w:r w:rsidR="00463D31" w:rsidRPr="008B5CC6">
        <w:rPr>
          <w:rFonts w:ascii="Open Sans Light" w:hAnsi="Open Sans Light" w:cs="Open Sans Light"/>
        </w:rPr>
        <w:t>En bedre overgang fra barn til voksne</w:t>
      </w:r>
      <w:bookmarkEnd w:id="59"/>
      <w:bookmarkEnd w:id="60"/>
    </w:p>
    <w:p w:rsidR="00513593" w:rsidRPr="008B5CC6" w:rsidRDefault="00513593" w:rsidP="00AD0656">
      <w:pPr>
        <w:jc w:val="left"/>
        <w:rPr>
          <w:rFonts w:ascii="Open Sans Light" w:hAnsi="Open Sans Light" w:cs="Open Sans Light"/>
          <w:sz w:val="24"/>
          <w:szCs w:val="24"/>
        </w:rPr>
      </w:pPr>
      <w:r w:rsidRPr="008B5CC6">
        <w:rPr>
          <w:rFonts w:ascii="Open Sans Light" w:hAnsi="Open Sans Light" w:cs="Open Sans Light"/>
          <w:sz w:val="24"/>
          <w:szCs w:val="24"/>
        </w:rPr>
        <w:t>For at sikre unge med handicap den bedst mulige start på voksenlivet, er der behov for en fleksibel overgang fra barn til voksen.</w:t>
      </w:r>
    </w:p>
    <w:p w:rsidR="002953A1" w:rsidRPr="008B5CC6" w:rsidRDefault="002953A1" w:rsidP="00AD0656">
      <w:pPr>
        <w:jc w:val="left"/>
        <w:rPr>
          <w:rFonts w:ascii="Open Sans Light" w:hAnsi="Open Sans Light" w:cs="Open Sans Light"/>
          <w:sz w:val="24"/>
          <w:szCs w:val="24"/>
        </w:rPr>
      </w:pPr>
    </w:p>
    <w:p w:rsidR="00AB6FB3" w:rsidRPr="008B5CC6" w:rsidRDefault="00AD0656" w:rsidP="00463D31">
      <w:pPr>
        <w:rPr>
          <w:rFonts w:ascii="Open Sans Light" w:hAnsi="Open Sans Light" w:cs="Open Sans Light"/>
          <w:sz w:val="24"/>
          <w:szCs w:val="24"/>
        </w:rPr>
      </w:pPr>
      <w:r w:rsidRPr="008B5CC6">
        <w:rPr>
          <w:rFonts w:ascii="Open Sans Light" w:hAnsi="Open Sans Light" w:cs="Open Sans Light"/>
          <w:sz w:val="24"/>
          <w:szCs w:val="24"/>
        </w:rPr>
        <w:t>24a)</w:t>
      </w:r>
      <w:r w:rsidRPr="008B5CC6">
        <w:rPr>
          <w:rFonts w:ascii="Open Sans Light" w:hAnsi="Open Sans Light" w:cs="Open Sans Light"/>
          <w:b/>
          <w:sz w:val="24"/>
          <w:szCs w:val="24"/>
        </w:rPr>
        <w:t xml:space="preserve"> </w:t>
      </w:r>
      <w:r w:rsidR="00463D31" w:rsidRPr="008B5CC6">
        <w:rPr>
          <w:rFonts w:ascii="Open Sans Light" w:hAnsi="Open Sans Light" w:cs="Open Sans Light"/>
          <w:sz w:val="24"/>
          <w:szCs w:val="24"/>
        </w:rPr>
        <w:t xml:space="preserve">Når unge med handicap er 16 år, påbegyndes en </w:t>
      </w:r>
      <w:r w:rsidR="00463D31" w:rsidRPr="008B5CC6">
        <w:rPr>
          <w:rFonts w:ascii="Open Sans Light" w:hAnsi="Open Sans Light" w:cs="Open Sans Light"/>
          <w:sz w:val="24"/>
          <w:szCs w:val="24"/>
          <w:u w:val="single"/>
        </w:rPr>
        <w:t>plan for overgangen fra barn til voksen</w:t>
      </w:r>
      <w:r w:rsidR="00463D31" w:rsidRPr="008B5CC6">
        <w:rPr>
          <w:rFonts w:ascii="Open Sans Light" w:hAnsi="Open Sans Light" w:cs="Open Sans Light"/>
          <w:sz w:val="24"/>
          <w:szCs w:val="24"/>
        </w:rPr>
        <w:t>, som skal være klar, når den unge fylder 17½ år. Hvis der ikke foreligger en plan, fortsætter den hjælp som den unge hidtidigt har modtaget, indtil der er truffet afgørelse om anden hjælp.</w:t>
      </w:r>
      <w:r w:rsidR="00AB6FB3" w:rsidRPr="008B5CC6">
        <w:rPr>
          <w:rFonts w:ascii="Open Sans Light" w:hAnsi="Open Sans Light" w:cs="Open Sans Light"/>
          <w:sz w:val="24"/>
          <w:szCs w:val="24"/>
        </w:rPr>
        <w:t xml:space="preserve"> </w:t>
      </w:r>
    </w:p>
    <w:p w:rsidR="00463D31" w:rsidRPr="008B5CC6" w:rsidRDefault="00463D31" w:rsidP="00463D31">
      <w:pPr>
        <w:rPr>
          <w:rFonts w:ascii="Open Sans Light" w:hAnsi="Open Sans Light" w:cs="Open Sans Light"/>
          <w:sz w:val="24"/>
          <w:szCs w:val="24"/>
        </w:rPr>
      </w:pPr>
    </w:p>
    <w:p w:rsidR="00463D31" w:rsidRPr="008B5CC6" w:rsidRDefault="00E61443" w:rsidP="00463D31">
      <w:pPr>
        <w:rPr>
          <w:rFonts w:ascii="Open Sans Light" w:hAnsi="Open Sans Light" w:cs="Open Sans Light"/>
          <w:sz w:val="24"/>
          <w:szCs w:val="24"/>
        </w:rPr>
      </w:pPr>
      <w:r w:rsidRPr="008B5CC6">
        <w:rPr>
          <w:rFonts w:ascii="Open Sans Light" w:hAnsi="Open Sans Light" w:cs="Open Sans Light"/>
          <w:sz w:val="24"/>
          <w:szCs w:val="24"/>
        </w:rPr>
        <w:t>2</w:t>
      </w:r>
      <w:r w:rsidR="00AD0656" w:rsidRPr="008B5CC6">
        <w:rPr>
          <w:rFonts w:ascii="Open Sans Light" w:hAnsi="Open Sans Light" w:cs="Open Sans Light"/>
          <w:sz w:val="24"/>
          <w:szCs w:val="24"/>
        </w:rPr>
        <w:t>4b)</w:t>
      </w:r>
      <w:r w:rsidR="00AD0656" w:rsidRPr="008B5CC6">
        <w:rPr>
          <w:rFonts w:ascii="Open Sans Light" w:hAnsi="Open Sans Light" w:cs="Open Sans Light"/>
          <w:b/>
          <w:sz w:val="24"/>
          <w:szCs w:val="24"/>
        </w:rPr>
        <w:t xml:space="preserve"> </w:t>
      </w:r>
      <w:r w:rsidR="00463D31" w:rsidRPr="008B5CC6">
        <w:rPr>
          <w:rFonts w:ascii="Open Sans Light" w:hAnsi="Open Sans Light" w:cs="Open Sans Light"/>
          <w:sz w:val="24"/>
          <w:szCs w:val="24"/>
        </w:rPr>
        <w:t xml:space="preserve">Der iværksættes </w:t>
      </w:r>
      <w:r w:rsidR="00463D31" w:rsidRPr="008B5CC6">
        <w:rPr>
          <w:rFonts w:ascii="Open Sans Light" w:hAnsi="Open Sans Light" w:cs="Open Sans Light"/>
          <w:sz w:val="24"/>
          <w:szCs w:val="24"/>
          <w:u w:val="single"/>
        </w:rPr>
        <w:t>forsøg med mere flydende overgange mellem børne- og voksenbestemmelserne</w:t>
      </w:r>
      <w:r w:rsidR="00463D31" w:rsidRPr="008B5CC6">
        <w:rPr>
          <w:rFonts w:ascii="Open Sans Light" w:hAnsi="Open Sans Light" w:cs="Open Sans Light"/>
          <w:sz w:val="24"/>
          <w:szCs w:val="24"/>
        </w:rPr>
        <w:t xml:space="preserve">. Dvs. at kommunen efter aftale med familien både kan benytte tilbud efter voksenbestemmelserne før det fyldte 18. år og/eller benytte tilbud efter børnebestemmelserne efter det fyldte 18. år. </w:t>
      </w:r>
    </w:p>
    <w:p w:rsidR="00463D31" w:rsidRPr="008B5CC6" w:rsidRDefault="00463D31" w:rsidP="00463D31">
      <w:pPr>
        <w:rPr>
          <w:rFonts w:ascii="Open Sans Light" w:hAnsi="Open Sans Light" w:cs="Open Sans Light"/>
          <w:sz w:val="24"/>
          <w:szCs w:val="24"/>
        </w:rPr>
      </w:pPr>
    </w:p>
    <w:p w:rsidR="001A7C13" w:rsidRPr="008B5CC6" w:rsidRDefault="00E61443" w:rsidP="00463D31">
      <w:pPr>
        <w:rPr>
          <w:rFonts w:ascii="Open Sans Light" w:hAnsi="Open Sans Light" w:cs="Open Sans Light"/>
          <w:sz w:val="24"/>
          <w:szCs w:val="24"/>
        </w:rPr>
      </w:pPr>
      <w:r w:rsidRPr="008B5CC6">
        <w:rPr>
          <w:rFonts w:ascii="Open Sans Light" w:hAnsi="Open Sans Light" w:cs="Open Sans Light"/>
          <w:sz w:val="24"/>
          <w:szCs w:val="24"/>
        </w:rPr>
        <w:t>2</w:t>
      </w:r>
      <w:r w:rsidR="00AD0656" w:rsidRPr="008B5CC6">
        <w:rPr>
          <w:rFonts w:ascii="Open Sans Light" w:hAnsi="Open Sans Light" w:cs="Open Sans Light"/>
          <w:sz w:val="24"/>
          <w:szCs w:val="24"/>
        </w:rPr>
        <w:t>4c)</w:t>
      </w:r>
      <w:r w:rsidR="00463D31" w:rsidRPr="008B5CC6">
        <w:rPr>
          <w:rFonts w:ascii="Open Sans Light" w:hAnsi="Open Sans Light" w:cs="Open Sans Light"/>
          <w:sz w:val="24"/>
          <w:szCs w:val="24"/>
        </w:rPr>
        <w:t xml:space="preserve"> Der skal tilbydes kurser til forældre til børn med handicap, der </w:t>
      </w:r>
      <w:r w:rsidR="00463D31" w:rsidRPr="008B5CC6">
        <w:rPr>
          <w:rFonts w:ascii="Open Sans Light" w:hAnsi="Open Sans Light" w:cs="Open Sans Light"/>
          <w:sz w:val="24"/>
          <w:szCs w:val="24"/>
          <w:u w:val="single"/>
        </w:rPr>
        <w:t>lærer forældrene at ’give slip’ og støtte barnet/den unge i et selvstændigt liv</w:t>
      </w:r>
      <w:r w:rsidR="00463D31" w:rsidRPr="008B5CC6">
        <w:rPr>
          <w:rFonts w:ascii="Open Sans Light" w:hAnsi="Open Sans Light" w:cs="Open Sans Light"/>
          <w:sz w:val="24"/>
          <w:szCs w:val="24"/>
        </w:rPr>
        <w:t>.</w:t>
      </w:r>
      <w:r w:rsidR="00A2180E" w:rsidRPr="008B5CC6">
        <w:rPr>
          <w:rFonts w:ascii="Open Sans Light" w:hAnsi="Open Sans Light" w:cs="Open Sans Light"/>
          <w:sz w:val="24"/>
          <w:szCs w:val="24"/>
        </w:rPr>
        <w:t xml:space="preserve"> Kurser skal tilbydes forældre opdelt efter børnenes alder.</w:t>
      </w:r>
      <w:r w:rsidR="00463D31" w:rsidRPr="008B5CC6">
        <w:rPr>
          <w:rFonts w:ascii="Open Sans Light" w:hAnsi="Open Sans Light" w:cs="Open Sans Light"/>
          <w:sz w:val="24"/>
          <w:szCs w:val="24"/>
        </w:rPr>
        <w:t xml:space="preserve"> En del af kurset skal også være rettet mod den unge, da unge med handicap ofte kan være mere afhængige af deres forældre end andre unge.</w:t>
      </w:r>
      <w:r w:rsidR="006D308F" w:rsidRPr="008B5CC6">
        <w:rPr>
          <w:rFonts w:ascii="Open Sans Light" w:hAnsi="Open Sans Light" w:cs="Open Sans Light"/>
          <w:sz w:val="24"/>
          <w:szCs w:val="24"/>
        </w:rPr>
        <w:t xml:space="preserve"> De unge skal bl.a. undervises i emner, der</w:t>
      </w:r>
      <w:r w:rsidR="00AA6474" w:rsidRPr="008B5CC6">
        <w:rPr>
          <w:rFonts w:ascii="Open Sans Light" w:hAnsi="Open Sans Light" w:cs="Open Sans Light"/>
          <w:sz w:val="24"/>
          <w:szCs w:val="24"/>
        </w:rPr>
        <w:t xml:space="preserve"> er relevant i overgangen mellem barn og voksen</w:t>
      </w:r>
      <w:r w:rsidR="006D308F" w:rsidRPr="008B5CC6">
        <w:rPr>
          <w:rFonts w:ascii="Open Sans Light" w:hAnsi="Open Sans Light" w:cs="Open Sans Light"/>
          <w:sz w:val="24"/>
          <w:szCs w:val="24"/>
        </w:rPr>
        <w:t xml:space="preserve">. </w:t>
      </w:r>
      <w:r w:rsidR="00513593" w:rsidRPr="008B5CC6">
        <w:rPr>
          <w:rFonts w:ascii="Open Sans Light" w:hAnsi="Open Sans Light" w:cs="Open Sans Light"/>
          <w:sz w:val="24"/>
          <w:szCs w:val="24"/>
        </w:rPr>
        <w:t xml:space="preserve"> Ansvaret for dette kan både ligge hos kommunen eller i civilsamfundet. </w:t>
      </w:r>
    </w:p>
    <w:p w:rsidR="001A7C13" w:rsidRPr="008B5CC6" w:rsidRDefault="00AD0656" w:rsidP="00007D18">
      <w:pPr>
        <w:pStyle w:val="Overskrift3"/>
        <w:rPr>
          <w:rFonts w:ascii="Open Sans Light" w:hAnsi="Open Sans Light" w:cs="Open Sans Light"/>
        </w:rPr>
      </w:pPr>
      <w:r w:rsidRPr="008B5CC6">
        <w:rPr>
          <w:rFonts w:ascii="Open Sans Light" w:hAnsi="Open Sans Light" w:cs="Open Sans Light"/>
        </w:rPr>
        <w:t xml:space="preserve"> </w:t>
      </w:r>
      <w:bookmarkStart w:id="61" w:name="_Toc18407377"/>
      <w:r w:rsidR="001A7C13" w:rsidRPr="008B5CC6">
        <w:rPr>
          <w:rFonts w:ascii="Open Sans Light" w:hAnsi="Open Sans Light" w:cs="Open Sans Light"/>
        </w:rPr>
        <w:t>Mulighed for hvilende støtte</w:t>
      </w:r>
      <w:bookmarkEnd w:id="61"/>
    </w:p>
    <w:p w:rsidR="001A7C13" w:rsidRPr="008B5CC6" w:rsidRDefault="001A7C13" w:rsidP="001A7C13">
      <w:pPr>
        <w:rPr>
          <w:rFonts w:ascii="Open Sans Light" w:hAnsi="Open Sans Light" w:cs="Open Sans Light"/>
          <w:sz w:val="24"/>
          <w:szCs w:val="24"/>
        </w:rPr>
      </w:pPr>
      <w:r w:rsidRPr="008B5CC6">
        <w:rPr>
          <w:rFonts w:ascii="Open Sans Light" w:hAnsi="Open Sans Light" w:cs="Open Sans Light"/>
          <w:sz w:val="24"/>
          <w:szCs w:val="24"/>
        </w:rPr>
        <w:t>Der skal udvikles</w:t>
      </w:r>
      <w:r w:rsidR="002953A1" w:rsidRPr="008B5CC6">
        <w:rPr>
          <w:rFonts w:ascii="Open Sans Light" w:hAnsi="Open Sans Light" w:cs="Open Sans Light"/>
          <w:sz w:val="24"/>
          <w:szCs w:val="24"/>
        </w:rPr>
        <w:t xml:space="preserve"> en model for hvilende støtte, </w:t>
      </w:r>
      <w:r w:rsidRPr="008B5CC6">
        <w:rPr>
          <w:rFonts w:ascii="Open Sans Light" w:hAnsi="Open Sans Light" w:cs="Open Sans Light"/>
          <w:sz w:val="24"/>
          <w:szCs w:val="24"/>
        </w:rPr>
        <w:t xml:space="preserve">ligesom hvilende </w:t>
      </w:r>
      <w:r w:rsidR="002953A1" w:rsidRPr="008B5CC6">
        <w:rPr>
          <w:rFonts w:ascii="Open Sans Light" w:hAnsi="Open Sans Light" w:cs="Open Sans Light"/>
          <w:sz w:val="24"/>
          <w:szCs w:val="24"/>
        </w:rPr>
        <w:t>førtidspension</w:t>
      </w:r>
      <w:r w:rsidR="000022B1" w:rsidRPr="008B5CC6">
        <w:rPr>
          <w:rFonts w:ascii="Open Sans Light" w:hAnsi="Open Sans Light" w:cs="Open Sans Light"/>
          <w:sz w:val="24"/>
          <w:szCs w:val="24"/>
        </w:rPr>
        <w:t>. Dermed skal borgeren ikke igennem en ny visitationsproces, hvis man allerede en gang er blevet tilkendt støtten</w:t>
      </w:r>
      <w:r w:rsidR="00064FCF" w:rsidRPr="008B5CC6">
        <w:rPr>
          <w:rFonts w:ascii="Open Sans Light" w:hAnsi="Open Sans Light" w:cs="Open Sans Light"/>
          <w:sz w:val="24"/>
          <w:szCs w:val="24"/>
        </w:rPr>
        <w:t>.</w:t>
      </w:r>
      <w:r w:rsidR="00067DFF" w:rsidRPr="008B5CC6">
        <w:rPr>
          <w:rFonts w:ascii="Open Sans Light" w:hAnsi="Open Sans Light" w:cs="Open Sans Light"/>
          <w:sz w:val="24"/>
          <w:szCs w:val="24"/>
        </w:rPr>
        <w:t xml:space="preserve"> Det kan f.eks.</w:t>
      </w:r>
      <w:r w:rsidR="00E832AC" w:rsidRPr="008B5CC6">
        <w:rPr>
          <w:rFonts w:ascii="Open Sans Light" w:hAnsi="Open Sans Light" w:cs="Open Sans Light"/>
          <w:sz w:val="24"/>
          <w:szCs w:val="24"/>
        </w:rPr>
        <w:t xml:space="preserve"> være socialpædagogisk støtte, som man i perioder kan have mindre brug for end i andre perioder.</w:t>
      </w:r>
    </w:p>
    <w:p w:rsidR="001A7C13" w:rsidRPr="008B5CC6" w:rsidRDefault="00AD0656" w:rsidP="00007D18">
      <w:pPr>
        <w:pStyle w:val="Overskrift3"/>
        <w:rPr>
          <w:rFonts w:ascii="Open Sans Light" w:hAnsi="Open Sans Light" w:cs="Open Sans Light"/>
        </w:rPr>
      </w:pPr>
      <w:r w:rsidRPr="008B5CC6">
        <w:rPr>
          <w:rFonts w:ascii="Open Sans Light" w:hAnsi="Open Sans Light" w:cs="Open Sans Light"/>
        </w:rPr>
        <w:t xml:space="preserve"> </w:t>
      </w:r>
      <w:bookmarkStart w:id="62" w:name="_Toc18407378"/>
      <w:r w:rsidR="001A7C13" w:rsidRPr="008B5CC6">
        <w:rPr>
          <w:rFonts w:ascii="Open Sans Light" w:hAnsi="Open Sans Light" w:cs="Open Sans Light"/>
        </w:rPr>
        <w:t>Akutpakker for borgere med progredierende lidelser</w:t>
      </w:r>
      <w:bookmarkEnd w:id="62"/>
    </w:p>
    <w:p w:rsidR="001A7C13" w:rsidRPr="008B5CC6" w:rsidRDefault="001A7C13" w:rsidP="001A7C13">
      <w:pPr>
        <w:rPr>
          <w:rFonts w:ascii="Open Sans Light" w:hAnsi="Open Sans Light" w:cs="Open Sans Light"/>
          <w:sz w:val="24"/>
          <w:szCs w:val="24"/>
        </w:rPr>
      </w:pPr>
      <w:r w:rsidRPr="008B5CC6">
        <w:rPr>
          <w:rFonts w:ascii="Open Sans Light" w:hAnsi="Open Sans Light" w:cs="Open Sans Light"/>
          <w:sz w:val="24"/>
          <w:szCs w:val="24"/>
        </w:rPr>
        <w:t>Der skal laves en form for akutberedskab for borgere med progredierende lidelser, hvor ændring af funktionsniveau går hurtigt.</w:t>
      </w:r>
      <w:r w:rsidR="00E33CA3" w:rsidRPr="008B5CC6">
        <w:rPr>
          <w:rFonts w:ascii="Open Sans Light" w:hAnsi="Open Sans Light" w:cs="Open Sans Light"/>
          <w:sz w:val="24"/>
          <w:szCs w:val="24"/>
        </w:rPr>
        <w:t xml:space="preserve"> </w:t>
      </w:r>
      <w:r w:rsidR="00476502" w:rsidRPr="008B5CC6">
        <w:rPr>
          <w:rFonts w:ascii="Open Sans Light" w:hAnsi="Open Sans Light" w:cs="Open Sans Light"/>
          <w:sz w:val="24"/>
          <w:szCs w:val="24"/>
        </w:rPr>
        <w:t>De skal</w:t>
      </w:r>
      <w:r w:rsidR="00E33CA3" w:rsidRPr="008B5CC6">
        <w:rPr>
          <w:rFonts w:ascii="Open Sans Light" w:hAnsi="Open Sans Light" w:cs="Open Sans Light"/>
          <w:sz w:val="24"/>
          <w:szCs w:val="24"/>
        </w:rPr>
        <w:t xml:space="preserve"> have mulighed for nemt og hurtigt a</w:t>
      </w:r>
      <w:r w:rsidR="00476502" w:rsidRPr="008B5CC6">
        <w:rPr>
          <w:rFonts w:ascii="Open Sans Light" w:hAnsi="Open Sans Light" w:cs="Open Sans Light"/>
          <w:sz w:val="24"/>
          <w:szCs w:val="24"/>
        </w:rPr>
        <w:t xml:space="preserve">t skrue op for mængden af hjælp og </w:t>
      </w:r>
      <w:r w:rsidR="00E33CA3" w:rsidRPr="008B5CC6">
        <w:rPr>
          <w:rFonts w:ascii="Open Sans Light" w:hAnsi="Open Sans Light" w:cs="Open Sans Light"/>
          <w:sz w:val="24"/>
          <w:szCs w:val="24"/>
        </w:rPr>
        <w:t xml:space="preserve">støtte så snart behovet opstår. </w:t>
      </w:r>
    </w:p>
    <w:p w:rsidR="00463D31" w:rsidRPr="008B5CC6" w:rsidRDefault="00463D31" w:rsidP="00463D31">
      <w:pPr>
        <w:rPr>
          <w:rFonts w:ascii="Open Sans Light" w:hAnsi="Open Sans Light" w:cs="Open Sans Light"/>
          <w:sz w:val="24"/>
          <w:szCs w:val="24"/>
        </w:rPr>
      </w:pPr>
    </w:p>
    <w:p w:rsidR="00463D31" w:rsidRPr="008B5CC6" w:rsidRDefault="0058615E" w:rsidP="00463D31">
      <w:pPr>
        <w:rPr>
          <w:rFonts w:ascii="Open Sans Light" w:hAnsi="Open Sans Light" w:cs="Open Sans Light"/>
          <w:sz w:val="24"/>
          <w:szCs w:val="24"/>
        </w:rPr>
      </w:pPr>
      <w:r w:rsidRPr="008B5CC6">
        <w:rPr>
          <w:rFonts w:ascii="Open Sans Light" w:hAnsi="Open Sans Light" w:cs="Open Sans Light"/>
          <w:sz w:val="24"/>
          <w:szCs w:val="24"/>
        </w:rPr>
        <w:t xml:space="preserve">Derudover foreslår DH følgende praksisændringer: </w:t>
      </w:r>
    </w:p>
    <w:p w:rsidR="00463D31" w:rsidRPr="008B5CC6" w:rsidRDefault="00AD0656" w:rsidP="00007D18">
      <w:pPr>
        <w:pStyle w:val="Overskrift3"/>
        <w:rPr>
          <w:rFonts w:ascii="Open Sans Light" w:hAnsi="Open Sans Light" w:cs="Open Sans Light"/>
        </w:rPr>
      </w:pPr>
      <w:bookmarkStart w:id="63" w:name="_Toc4159987"/>
      <w:r w:rsidRPr="008B5CC6">
        <w:rPr>
          <w:rFonts w:ascii="Open Sans Light" w:hAnsi="Open Sans Light" w:cs="Open Sans Light"/>
        </w:rPr>
        <w:t xml:space="preserve"> </w:t>
      </w:r>
      <w:bookmarkStart w:id="64" w:name="_Toc18407379"/>
      <w:r w:rsidR="00463D31" w:rsidRPr="008B5CC6">
        <w:rPr>
          <w:rFonts w:ascii="Open Sans Light" w:hAnsi="Open Sans Light" w:cs="Open Sans Light"/>
        </w:rPr>
        <w:t>Større fokus på overgange</w:t>
      </w:r>
      <w:bookmarkEnd w:id="63"/>
      <w:r w:rsidR="00463D31" w:rsidRPr="008B5CC6">
        <w:rPr>
          <w:rFonts w:ascii="Open Sans Light" w:hAnsi="Open Sans Light" w:cs="Open Sans Light"/>
        </w:rPr>
        <w:t xml:space="preserve"> i livet</w:t>
      </w:r>
      <w:bookmarkEnd w:id="64"/>
    </w:p>
    <w:p w:rsidR="00463D31" w:rsidRPr="008B5CC6" w:rsidRDefault="00463D31" w:rsidP="00463D31">
      <w:pPr>
        <w:rPr>
          <w:rFonts w:ascii="Open Sans Light" w:hAnsi="Open Sans Light" w:cs="Open Sans Light"/>
        </w:rPr>
      </w:pPr>
      <w:r w:rsidRPr="008B5CC6">
        <w:rPr>
          <w:rFonts w:ascii="Open Sans Light" w:hAnsi="Open Sans Light" w:cs="Open Sans Light"/>
          <w:sz w:val="24"/>
          <w:szCs w:val="24"/>
        </w:rPr>
        <w:t>I overgange mellem livsfaser (fra uddannelse til beskæftigelse</w:t>
      </w:r>
      <w:r w:rsidR="009D0D53" w:rsidRPr="008B5CC6">
        <w:rPr>
          <w:rFonts w:ascii="Open Sans Light" w:hAnsi="Open Sans Light" w:cs="Open Sans Light"/>
          <w:sz w:val="24"/>
          <w:szCs w:val="24"/>
        </w:rPr>
        <w:t>, ved flytning mellem kommuner</w:t>
      </w:r>
      <w:r w:rsidR="00E234F8" w:rsidRPr="008B5CC6">
        <w:rPr>
          <w:rFonts w:ascii="Open Sans Light" w:hAnsi="Open Sans Light" w:cs="Open Sans Light"/>
          <w:sz w:val="24"/>
          <w:szCs w:val="24"/>
        </w:rPr>
        <w:t>,</w:t>
      </w:r>
      <w:r w:rsidR="00476502" w:rsidRPr="008B5CC6">
        <w:rPr>
          <w:rFonts w:ascii="Open Sans Light" w:hAnsi="Open Sans Light" w:cs="Open Sans Light"/>
          <w:sz w:val="24"/>
          <w:szCs w:val="24"/>
        </w:rPr>
        <w:t xml:space="preserve"> ægteskab,</w:t>
      </w:r>
      <w:r w:rsidR="00E234F8" w:rsidRPr="008B5CC6">
        <w:rPr>
          <w:rFonts w:ascii="Open Sans Light" w:hAnsi="Open Sans Light" w:cs="Open Sans Light"/>
          <w:sz w:val="24"/>
          <w:szCs w:val="24"/>
        </w:rPr>
        <w:t xml:space="preserve"> forældreskab</w:t>
      </w:r>
      <w:r w:rsidRPr="008B5CC6">
        <w:rPr>
          <w:rFonts w:ascii="Open Sans Light" w:hAnsi="Open Sans Light" w:cs="Open Sans Light"/>
          <w:sz w:val="24"/>
          <w:szCs w:val="24"/>
        </w:rPr>
        <w:t xml:space="preserve"> mv.) opstår d</w:t>
      </w:r>
      <w:r w:rsidR="00476502" w:rsidRPr="008B5CC6">
        <w:rPr>
          <w:rFonts w:ascii="Open Sans Light" w:hAnsi="Open Sans Light" w:cs="Open Sans Light"/>
          <w:sz w:val="24"/>
          <w:szCs w:val="24"/>
        </w:rPr>
        <w:t>er ofte andre behov for borgere</w:t>
      </w:r>
      <w:r w:rsidRPr="008B5CC6">
        <w:rPr>
          <w:rFonts w:ascii="Open Sans Light" w:hAnsi="Open Sans Light" w:cs="Open Sans Light"/>
          <w:sz w:val="24"/>
          <w:szCs w:val="24"/>
        </w:rPr>
        <w:t xml:space="preserve"> med handicap. Kommunerne skal have pligt til at følge personligt op, når borgeren går ind i en ny livsfase og sikre at hjælp og støtte stemmer overens med den nye livssituation.</w:t>
      </w:r>
    </w:p>
    <w:p w:rsidR="00463D31" w:rsidRPr="008B5CC6" w:rsidRDefault="00AD0656" w:rsidP="00007D18">
      <w:pPr>
        <w:pStyle w:val="Overskrift3"/>
        <w:rPr>
          <w:rFonts w:ascii="Open Sans Light" w:hAnsi="Open Sans Light" w:cs="Open Sans Light"/>
        </w:rPr>
      </w:pPr>
      <w:bookmarkStart w:id="65" w:name="_Toc4159984"/>
      <w:r w:rsidRPr="008B5CC6">
        <w:rPr>
          <w:rFonts w:ascii="Open Sans Light" w:hAnsi="Open Sans Light" w:cs="Open Sans Light"/>
        </w:rPr>
        <w:lastRenderedPageBreak/>
        <w:t xml:space="preserve"> </w:t>
      </w:r>
      <w:bookmarkStart w:id="66" w:name="_Toc18407380"/>
      <w:r w:rsidR="00463D31" w:rsidRPr="008B5CC6">
        <w:rPr>
          <w:rFonts w:ascii="Open Sans Light" w:hAnsi="Open Sans Light" w:cs="Open Sans Light"/>
        </w:rPr>
        <w:t>Fleksibel støtte til borgere med svingende behov</w:t>
      </w:r>
      <w:bookmarkEnd w:id="65"/>
      <w:bookmarkEnd w:id="66"/>
    </w:p>
    <w:p w:rsidR="00463D31" w:rsidRPr="008B5CC6" w:rsidRDefault="00463D31" w:rsidP="00463D31">
      <w:pPr>
        <w:rPr>
          <w:rFonts w:ascii="Open Sans Light" w:hAnsi="Open Sans Light" w:cs="Open Sans Light"/>
          <w:sz w:val="24"/>
          <w:szCs w:val="24"/>
        </w:rPr>
      </w:pPr>
      <w:r w:rsidRPr="008B5CC6">
        <w:rPr>
          <w:rFonts w:ascii="Open Sans Light" w:hAnsi="Open Sans Light" w:cs="Open Sans Light"/>
          <w:sz w:val="24"/>
          <w:szCs w:val="24"/>
        </w:rPr>
        <w:t xml:space="preserve">Praksisser som fleksibel </w:t>
      </w:r>
      <w:proofErr w:type="spellStart"/>
      <w:r w:rsidRPr="008B5CC6">
        <w:rPr>
          <w:rFonts w:ascii="Open Sans Light" w:hAnsi="Open Sans Light" w:cs="Open Sans Light"/>
          <w:sz w:val="24"/>
          <w:szCs w:val="24"/>
        </w:rPr>
        <w:t>bostøtte</w:t>
      </w:r>
      <w:proofErr w:type="spellEnd"/>
      <w:r w:rsidRPr="008B5CC6">
        <w:rPr>
          <w:rFonts w:ascii="Open Sans Light" w:hAnsi="Open Sans Light" w:cs="Open Sans Light"/>
          <w:sz w:val="24"/>
          <w:szCs w:val="24"/>
        </w:rPr>
        <w:t xml:space="preserve"> skal udbredes. Her bevilliges fx et timeinterval som kan justeres fra uge til uge. Derudover arbejdes der med, at borgeren kan vende tilbage i en periode, hvilket giver borgeren en </w:t>
      </w:r>
      <w:r w:rsidR="00064FCF" w:rsidRPr="008B5CC6">
        <w:rPr>
          <w:rFonts w:ascii="Open Sans Light" w:hAnsi="Open Sans Light" w:cs="Open Sans Light"/>
          <w:sz w:val="24"/>
          <w:szCs w:val="24"/>
        </w:rPr>
        <w:t xml:space="preserve">tryghed ift. </w:t>
      </w:r>
      <w:proofErr w:type="gramStart"/>
      <w:r w:rsidR="00064FCF" w:rsidRPr="008B5CC6">
        <w:rPr>
          <w:rFonts w:ascii="Open Sans Light" w:hAnsi="Open Sans Light" w:cs="Open Sans Light"/>
          <w:sz w:val="24"/>
          <w:szCs w:val="24"/>
        </w:rPr>
        <w:t>at slippe hjælpen.</w:t>
      </w:r>
      <w:proofErr w:type="gramEnd"/>
    </w:p>
    <w:p w:rsidR="00CE6231" w:rsidRPr="008B5CC6" w:rsidRDefault="00CE6231" w:rsidP="00007D18">
      <w:pPr>
        <w:pStyle w:val="Overskrift3"/>
        <w:rPr>
          <w:rFonts w:ascii="Open Sans Light" w:hAnsi="Open Sans Light" w:cs="Open Sans Light"/>
        </w:rPr>
      </w:pPr>
      <w:r w:rsidRPr="008B5CC6">
        <w:rPr>
          <w:rFonts w:ascii="Open Sans Light" w:hAnsi="Open Sans Light" w:cs="Open Sans Light"/>
        </w:rPr>
        <w:t xml:space="preserve"> </w:t>
      </w:r>
      <w:bookmarkStart w:id="67" w:name="_Toc18407381"/>
      <w:r w:rsidRPr="008B5CC6">
        <w:rPr>
          <w:rFonts w:ascii="Open Sans Light" w:eastAsia="Times New Roman" w:hAnsi="Open Sans Light" w:cs="Open Sans Light"/>
        </w:rPr>
        <w:t>Mindre bureaukratisk tildeling af hjælp</w:t>
      </w:r>
      <w:bookmarkEnd w:id="67"/>
    </w:p>
    <w:p w:rsidR="00CE6231" w:rsidRPr="008B5CC6" w:rsidRDefault="00CE6231" w:rsidP="00067DFF">
      <w:pPr>
        <w:rPr>
          <w:rFonts w:ascii="Open Sans Light" w:eastAsiaTheme="minorHAnsi" w:hAnsi="Open Sans Light" w:cs="Open Sans Light"/>
          <w:sz w:val="24"/>
        </w:rPr>
      </w:pPr>
      <w:r w:rsidRPr="008B5CC6">
        <w:rPr>
          <w:rFonts w:ascii="Open Sans Light" w:hAnsi="Open Sans Light" w:cs="Open Sans Light"/>
          <w:sz w:val="24"/>
        </w:rPr>
        <w:t xml:space="preserve">DH foreslår, at der på forsøgsbasis indføres efterspørgselsdrevet tildeling af hjælp, hvor borgeren hurtigt og uden visitation får den hjælp, han eller hun efterspørger. Forsøgene skal bl.a. afdække, hvad tilliden til at man hurtigt og </w:t>
      </w:r>
      <w:proofErr w:type="spellStart"/>
      <w:r w:rsidRPr="008B5CC6">
        <w:rPr>
          <w:rFonts w:ascii="Open Sans Light" w:hAnsi="Open Sans Light" w:cs="Open Sans Light"/>
          <w:sz w:val="24"/>
        </w:rPr>
        <w:t>ubureaukratisk</w:t>
      </w:r>
      <w:proofErr w:type="spellEnd"/>
      <w:r w:rsidRPr="008B5CC6">
        <w:rPr>
          <w:rFonts w:ascii="Open Sans Light" w:hAnsi="Open Sans Light" w:cs="Open Sans Light"/>
          <w:sz w:val="24"/>
        </w:rPr>
        <w:t xml:space="preserve"> kan blive tildelt mere hjælp betyder for, hvad borgeren efterspørger i udgangspunktet. </w:t>
      </w:r>
    </w:p>
    <w:p w:rsidR="00C568D7" w:rsidRPr="008B5CC6" w:rsidRDefault="00C568D7" w:rsidP="00847C10">
      <w:pPr>
        <w:pStyle w:val="Overskrift2"/>
        <w:rPr>
          <w:rFonts w:ascii="Open Sans Light" w:hAnsi="Open Sans Light" w:cs="Open Sans Light"/>
        </w:rPr>
      </w:pPr>
      <w:bookmarkStart w:id="68" w:name="_Toc18407382"/>
      <w:r w:rsidRPr="008B5CC6">
        <w:rPr>
          <w:rFonts w:ascii="Open Sans Light" w:hAnsi="Open Sans Light" w:cs="Open Sans Light"/>
        </w:rPr>
        <w:t>Handicap er kernevelfærd – finansieringsreform</w:t>
      </w:r>
      <w:bookmarkEnd w:id="68"/>
    </w:p>
    <w:p w:rsidR="00C568D7" w:rsidRPr="008B5CC6" w:rsidRDefault="00C568D7" w:rsidP="00C568D7">
      <w:pPr>
        <w:rPr>
          <w:rFonts w:ascii="Open Sans Light" w:hAnsi="Open Sans Light" w:cs="Open Sans Light"/>
          <w:sz w:val="24"/>
          <w:szCs w:val="24"/>
        </w:rPr>
      </w:pPr>
      <w:r w:rsidRPr="008B5CC6">
        <w:rPr>
          <w:rFonts w:ascii="Open Sans Light" w:hAnsi="Open Sans Light" w:cs="Open Sans Light"/>
          <w:sz w:val="24"/>
          <w:szCs w:val="24"/>
        </w:rPr>
        <w:t xml:space="preserve">Kommunernes økonomi er under pres og det medfører pres på kernevelfærden – også i hjælpen til mennesker med handicap. Gode økonomiske rammebetingelser er helt afgørende for at skabe en god virksom socialpolitik, hvor den enkeltes livskvalitet er i centrum. Derfor ønsker DH bedre økonomiske rammer for kommunerne og en finansieringsreform for socialområdet. </w:t>
      </w:r>
    </w:p>
    <w:p w:rsidR="00C568D7" w:rsidRPr="008B5CC6" w:rsidRDefault="00C568D7" w:rsidP="00C568D7">
      <w:pPr>
        <w:rPr>
          <w:rFonts w:ascii="Open Sans Light" w:hAnsi="Open Sans Light" w:cs="Open Sans Light"/>
          <w:sz w:val="24"/>
          <w:szCs w:val="24"/>
        </w:rPr>
      </w:pPr>
      <w:r w:rsidRPr="008B5CC6">
        <w:rPr>
          <w:rFonts w:ascii="Open Sans Light" w:hAnsi="Open Sans Light" w:cs="Open Sans Light"/>
          <w:sz w:val="24"/>
          <w:szCs w:val="24"/>
        </w:rPr>
        <w:t xml:space="preserve"> </w:t>
      </w:r>
    </w:p>
    <w:p w:rsidR="00C568D7" w:rsidRPr="008B5CC6" w:rsidRDefault="00C568D7" w:rsidP="00C568D7">
      <w:pPr>
        <w:rPr>
          <w:rFonts w:ascii="Open Sans Light" w:hAnsi="Open Sans Light" w:cs="Open Sans Light"/>
        </w:rPr>
      </w:pPr>
      <w:r w:rsidRPr="008B5CC6">
        <w:rPr>
          <w:rFonts w:ascii="Open Sans Light" w:hAnsi="Open Sans Light" w:cs="Open Sans Light"/>
        </w:rPr>
        <w:t xml:space="preserve"> </w:t>
      </w:r>
    </w:p>
    <w:p w:rsidR="00C568D7" w:rsidRPr="008B5CC6" w:rsidRDefault="00C568D7" w:rsidP="00C568D7">
      <w:pPr>
        <w:rPr>
          <w:rFonts w:ascii="Open Sans Light" w:hAnsi="Open Sans Light" w:cs="Open Sans Light"/>
        </w:rPr>
      </w:pPr>
      <w:r w:rsidRPr="008B5CC6">
        <w:rPr>
          <w:rFonts w:ascii="Open Sans Light" w:hAnsi="Open Sans Light" w:cs="Open Sans Light"/>
          <w:noProof/>
        </w:rPr>
        <w:drawing>
          <wp:inline distT="0" distB="0" distL="0" distR="0" wp14:anchorId="1122D182" wp14:editId="7FCC242A">
            <wp:extent cx="6124575" cy="39909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3990975"/>
                    </a:xfrm>
                    <a:prstGeom prst="rect">
                      <a:avLst/>
                    </a:prstGeom>
                    <a:noFill/>
                    <a:ln>
                      <a:noFill/>
                    </a:ln>
                  </pic:spPr>
                </pic:pic>
              </a:graphicData>
            </a:graphic>
          </wp:inline>
        </w:drawing>
      </w:r>
    </w:p>
    <w:p w:rsidR="00C568D7" w:rsidRPr="008B5CC6" w:rsidRDefault="00C568D7" w:rsidP="00C568D7">
      <w:pPr>
        <w:rPr>
          <w:rFonts w:ascii="Open Sans Light" w:hAnsi="Open Sans Light" w:cs="Open Sans Light"/>
          <w:sz w:val="24"/>
          <w:szCs w:val="24"/>
        </w:rPr>
      </w:pPr>
    </w:p>
    <w:p w:rsidR="00C568D7" w:rsidRPr="008B5CC6" w:rsidRDefault="00C568D7" w:rsidP="00C568D7">
      <w:pPr>
        <w:rPr>
          <w:rFonts w:ascii="Open Sans Light" w:hAnsi="Open Sans Light" w:cs="Open Sans Light"/>
          <w:sz w:val="24"/>
          <w:szCs w:val="24"/>
        </w:rPr>
      </w:pPr>
      <w:r w:rsidRPr="008B5CC6">
        <w:rPr>
          <w:rFonts w:ascii="Open Sans Light" w:hAnsi="Open Sans Light" w:cs="Open Sans Light"/>
          <w:sz w:val="24"/>
          <w:szCs w:val="24"/>
        </w:rPr>
        <w:t>Derfor for</w:t>
      </w:r>
      <w:r w:rsidR="00067DFF" w:rsidRPr="008B5CC6">
        <w:rPr>
          <w:rFonts w:ascii="Open Sans Light" w:hAnsi="Open Sans Light" w:cs="Open Sans Light"/>
          <w:sz w:val="24"/>
          <w:szCs w:val="24"/>
        </w:rPr>
        <w:t>eslår DH følgende lovændringer:</w:t>
      </w:r>
    </w:p>
    <w:p w:rsidR="00C568D7" w:rsidRPr="008B5CC6" w:rsidRDefault="00067DFF" w:rsidP="00007D18">
      <w:pPr>
        <w:pStyle w:val="Overskrift3"/>
        <w:rPr>
          <w:rFonts w:ascii="Open Sans Light" w:hAnsi="Open Sans Light" w:cs="Open Sans Light"/>
        </w:rPr>
      </w:pPr>
      <w:r w:rsidRPr="008B5CC6">
        <w:rPr>
          <w:rFonts w:ascii="Open Sans Light" w:hAnsi="Open Sans Light" w:cs="Open Sans Light"/>
        </w:rPr>
        <w:lastRenderedPageBreak/>
        <w:t xml:space="preserve"> </w:t>
      </w:r>
      <w:bookmarkStart w:id="69" w:name="_Toc18407383"/>
      <w:r w:rsidR="00C568D7" w:rsidRPr="008B5CC6">
        <w:rPr>
          <w:rFonts w:ascii="Open Sans Light" w:hAnsi="Open Sans Light" w:cs="Open Sans Light"/>
        </w:rPr>
        <w:t>Realistiske økonomiske rammer</w:t>
      </w:r>
      <w:bookmarkEnd w:id="69"/>
      <w:r w:rsidR="00C568D7" w:rsidRPr="008B5CC6">
        <w:rPr>
          <w:rFonts w:ascii="Open Sans Light" w:hAnsi="Open Sans Light" w:cs="Open Sans Light"/>
        </w:rPr>
        <w:t xml:space="preserve"> </w:t>
      </w:r>
    </w:p>
    <w:p w:rsidR="00C568D7" w:rsidRPr="008B5CC6" w:rsidRDefault="00C568D7" w:rsidP="00C568D7">
      <w:pPr>
        <w:rPr>
          <w:rFonts w:ascii="Open Sans Light" w:hAnsi="Open Sans Light" w:cs="Open Sans Light"/>
          <w:sz w:val="24"/>
          <w:szCs w:val="24"/>
        </w:rPr>
      </w:pPr>
      <w:r w:rsidRPr="008B5CC6">
        <w:rPr>
          <w:rFonts w:ascii="Open Sans Light" w:hAnsi="Open Sans Light" w:cs="Open Sans Light"/>
          <w:sz w:val="24"/>
          <w:szCs w:val="24"/>
        </w:rPr>
        <w:t xml:space="preserve">Siden 2009 </w:t>
      </w:r>
      <w:r w:rsidR="00476502" w:rsidRPr="008B5CC6">
        <w:rPr>
          <w:rFonts w:ascii="Open Sans Light" w:hAnsi="Open Sans Light" w:cs="Open Sans Light"/>
          <w:sz w:val="24"/>
          <w:szCs w:val="24"/>
        </w:rPr>
        <w:t>har der</w:t>
      </w:r>
      <w:r w:rsidRPr="008B5CC6">
        <w:rPr>
          <w:rFonts w:ascii="Open Sans Light" w:hAnsi="Open Sans Light" w:cs="Open Sans Light"/>
          <w:sz w:val="24"/>
          <w:szCs w:val="24"/>
        </w:rPr>
        <w:t xml:space="preserve"> været </w:t>
      </w:r>
      <w:r w:rsidR="00942BFE" w:rsidRPr="008B5CC6">
        <w:rPr>
          <w:rFonts w:ascii="Open Sans Light" w:hAnsi="Open Sans Light" w:cs="Open Sans Light"/>
          <w:sz w:val="24"/>
          <w:szCs w:val="24"/>
        </w:rPr>
        <w:t xml:space="preserve">statslige </w:t>
      </w:r>
      <w:r w:rsidRPr="008B5CC6">
        <w:rPr>
          <w:rFonts w:ascii="Open Sans Light" w:hAnsi="Open Sans Light" w:cs="Open Sans Light"/>
          <w:sz w:val="24"/>
          <w:szCs w:val="24"/>
        </w:rPr>
        <w:t xml:space="preserve">sanktioner overfor kommunerne, hvis de ikke overholdt økonomiaftalen med regeringen. Som det ses i figuren ovenfor, har det resulteret i at kommunernes forbrug (regnskabstallene) har ligget markant under både den aftalte ramme og kommunernes budgetter. Det ses også, at de kommunale udgiftslofter falder i de kommende år. Det betyder, at vi sætter færre penge af til velfærd og i øvrigt ikke bruger de penge, der er blevet sat af. </w:t>
      </w:r>
      <w:r w:rsidR="00942BFE" w:rsidRPr="008B5CC6">
        <w:rPr>
          <w:rFonts w:ascii="Open Sans Light" w:hAnsi="Open Sans Light" w:cs="Open Sans Light"/>
          <w:sz w:val="24"/>
          <w:szCs w:val="24"/>
        </w:rPr>
        <w:t xml:space="preserve">Yderligere medfører den demografiske udvikling et øget behov, også på handicapområdet. </w:t>
      </w:r>
    </w:p>
    <w:p w:rsidR="00C568D7" w:rsidRPr="008B5CC6" w:rsidRDefault="00C568D7" w:rsidP="00C568D7">
      <w:pPr>
        <w:rPr>
          <w:rFonts w:ascii="Open Sans Light" w:hAnsi="Open Sans Light" w:cs="Open Sans Light"/>
          <w:sz w:val="24"/>
          <w:szCs w:val="24"/>
        </w:rPr>
      </w:pPr>
    </w:p>
    <w:p w:rsidR="00C568D7" w:rsidRPr="008B5CC6" w:rsidRDefault="00AD0656" w:rsidP="00C568D7">
      <w:pPr>
        <w:rPr>
          <w:rFonts w:ascii="Open Sans Light" w:hAnsi="Open Sans Light" w:cs="Open Sans Light"/>
          <w:sz w:val="24"/>
          <w:szCs w:val="24"/>
          <w:u w:val="single"/>
        </w:rPr>
      </w:pPr>
      <w:r w:rsidRPr="008B5CC6">
        <w:rPr>
          <w:rFonts w:ascii="Open Sans Light" w:hAnsi="Open Sans Light" w:cs="Open Sans Light"/>
          <w:bCs/>
          <w:sz w:val="24"/>
          <w:szCs w:val="24"/>
        </w:rPr>
        <w:t xml:space="preserve">30a) </w:t>
      </w:r>
      <w:r w:rsidRPr="008B5CC6">
        <w:rPr>
          <w:rFonts w:ascii="Open Sans Light" w:hAnsi="Open Sans Light" w:cs="Open Sans Light"/>
          <w:bCs/>
          <w:sz w:val="24"/>
          <w:szCs w:val="24"/>
          <w:u w:val="single"/>
        </w:rPr>
        <w:t>M</w:t>
      </w:r>
      <w:r w:rsidR="00C568D7" w:rsidRPr="008B5CC6">
        <w:rPr>
          <w:rFonts w:ascii="Open Sans Light" w:hAnsi="Open Sans Light" w:cs="Open Sans Light"/>
          <w:bCs/>
          <w:sz w:val="24"/>
          <w:szCs w:val="24"/>
          <w:u w:val="single"/>
        </w:rPr>
        <w:t xml:space="preserve">oderniserings- og effektiviseringsbidraget </w:t>
      </w:r>
      <w:r w:rsidR="00C568D7" w:rsidRPr="008B5CC6">
        <w:rPr>
          <w:rFonts w:ascii="Open Sans Light" w:hAnsi="Open Sans Light" w:cs="Open Sans Light"/>
          <w:sz w:val="24"/>
          <w:szCs w:val="24"/>
          <w:u w:val="single"/>
        </w:rPr>
        <w:t>bør afvikles</w:t>
      </w:r>
      <w:r w:rsidR="00C568D7" w:rsidRPr="008B5CC6">
        <w:rPr>
          <w:rFonts w:ascii="Open Sans Light" w:hAnsi="Open Sans Light" w:cs="Open Sans Light"/>
          <w:sz w:val="24"/>
          <w:szCs w:val="24"/>
        </w:rPr>
        <w:t>. Med presset på den offentlige service i de kommende år, er det uholdbart, at kommunerne hvert år starter i minus, når de skal forhandle økonomi med regeringen.     </w:t>
      </w:r>
    </w:p>
    <w:p w:rsidR="00C568D7" w:rsidRPr="008B5CC6" w:rsidRDefault="00C568D7" w:rsidP="00C568D7">
      <w:pPr>
        <w:rPr>
          <w:rFonts w:ascii="Open Sans Light" w:hAnsi="Open Sans Light" w:cs="Open Sans Light"/>
          <w:sz w:val="24"/>
          <w:szCs w:val="24"/>
        </w:rPr>
      </w:pPr>
    </w:p>
    <w:p w:rsidR="00C568D7" w:rsidRPr="008B5CC6" w:rsidRDefault="00AD0656" w:rsidP="00C568D7">
      <w:pPr>
        <w:rPr>
          <w:rFonts w:ascii="Open Sans Light" w:hAnsi="Open Sans Light" w:cs="Open Sans Light"/>
          <w:sz w:val="24"/>
          <w:szCs w:val="24"/>
        </w:rPr>
      </w:pPr>
      <w:r w:rsidRPr="008B5CC6">
        <w:rPr>
          <w:rFonts w:ascii="Open Sans Light" w:hAnsi="Open Sans Light" w:cs="Open Sans Light"/>
          <w:sz w:val="24"/>
          <w:szCs w:val="24"/>
        </w:rPr>
        <w:t>30b)</w:t>
      </w:r>
      <w:r w:rsidRPr="008B5CC6">
        <w:rPr>
          <w:rFonts w:ascii="Open Sans Light" w:hAnsi="Open Sans Light" w:cs="Open Sans Light"/>
          <w:b/>
          <w:sz w:val="24"/>
          <w:szCs w:val="24"/>
        </w:rPr>
        <w:t xml:space="preserve"> </w:t>
      </w:r>
      <w:r w:rsidR="00C568D7" w:rsidRPr="008B5CC6">
        <w:rPr>
          <w:rFonts w:ascii="Open Sans Light" w:hAnsi="Open Sans Light" w:cs="Open Sans Light"/>
          <w:sz w:val="24"/>
          <w:szCs w:val="24"/>
          <w:u w:val="single"/>
        </w:rPr>
        <w:t>Sanktionerne over for kommunerne</w:t>
      </w:r>
      <w:r w:rsidR="00C568D7" w:rsidRPr="008B5CC6">
        <w:rPr>
          <w:rFonts w:ascii="Open Sans Light" w:hAnsi="Open Sans Light" w:cs="Open Sans Light"/>
          <w:sz w:val="24"/>
          <w:szCs w:val="24"/>
        </w:rPr>
        <w:t xml:space="preserve"> ved overskridelse af den aftal</w:t>
      </w:r>
      <w:r w:rsidR="00067DFF" w:rsidRPr="008B5CC6">
        <w:rPr>
          <w:rFonts w:ascii="Open Sans Light" w:hAnsi="Open Sans Light" w:cs="Open Sans Light"/>
          <w:sz w:val="24"/>
          <w:szCs w:val="24"/>
        </w:rPr>
        <w:t>t</w:t>
      </w:r>
      <w:r w:rsidR="00C568D7" w:rsidRPr="008B5CC6">
        <w:rPr>
          <w:rFonts w:ascii="Open Sans Light" w:hAnsi="Open Sans Light" w:cs="Open Sans Light"/>
          <w:sz w:val="24"/>
          <w:szCs w:val="24"/>
        </w:rPr>
        <w:t xml:space="preserve">e serviceramme </w:t>
      </w:r>
      <w:r w:rsidR="00C568D7" w:rsidRPr="008B5CC6">
        <w:rPr>
          <w:rFonts w:ascii="Open Sans Light" w:hAnsi="Open Sans Light" w:cs="Open Sans Light"/>
          <w:sz w:val="24"/>
          <w:szCs w:val="24"/>
          <w:u w:val="single"/>
        </w:rPr>
        <w:t>skal lempes</w:t>
      </w:r>
      <w:r w:rsidR="00C568D7" w:rsidRPr="008B5CC6">
        <w:rPr>
          <w:rFonts w:ascii="Open Sans Light" w:hAnsi="Open Sans Light" w:cs="Open Sans Light"/>
          <w:sz w:val="24"/>
          <w:szCs w:val="24"/>
        </w:rPr>
        <w:t xml:space="preserve">. Der bør være en bagatelgrænse i forhold til kommunernes samlede overskridelse af økonomiaftalen med regeringen. </w:t>
      </w:r>
    </w:p>
    <w:p w:rsidR="00C568D7" w:rsidRPr="008B5CC6" w:rsidRDefault="00C568D7" w:rsidP="00C568D7">
      <w:pPr>
        <w:rPr>
          <w:rFonts w:ascii="Open Sans Light" w:hAnsi="Open Sans Light" w:cs="Open Sans Light"/>
          <w:sz w:val="24"/>
          <w:szCs w:val="24"/>
        </w:rPr>
      </w:pPr>
    </w:p>
    <w:p w:rsidR="00C568D7" w:rsidRPr="008B5CC6" w:rsidRDefault="00AD0656" w:rsidP="00C568D7">
      <w:pPr>
        <w:rPr>
          <w:rFonts w:ascii="Open Sans Light" w:hAnsi="Open Sans Light" w:cs="Open Sans Light"/>
          <w:sz w:val="24"/>
          <w:szCs w:val="24"/>
        </w:rPr>
      </w:pPr>
      <w:r w:rsidRPr="008B5CC6">
        <w:rPr>
          <w:rFonts w:ascii="Open Sans Light" w:hAnsi="Open Sans Light" w:cs="Open Sans Light"/>
          <w:sz w:val="24"/>
          <w:szCs w:val="24"/>
        </w:rPr>
        <w:t xml:space="preserve">30c) </w:t>
      </w:r>
      <w:r w:rsidR="00C568D7" w:rsidRPr="008B5CC6">
        <w:rPr>
          <w:rFonts w:ascii="Open Sans Light" w:hAnsi="Open Sans Light" w:cs="Open Sans Light"/>
          <w:sz w:val="24"/>
          <w:szCs w:val="24"/>
        </w:rPr>
        <w:t xml:space="preserve">Det skal være muligt for kommunerne at have </w:t>
      </w:r>
      <w:r w:rsidR="00C568D7" w:rsidRPr="008B5CC6">
        <w:rPr>
          <w:rFonts w:ascii="Open Sans Light" w:hAnsi="Open Sans Light" w:cs="Open Sans Light"/>
          <w:sz w:val="24"/>
          <w:szCs w:val="24"/>
          <w:u w:val="single"/>
        </w:rPr>
        <w:t>flerårige</w:t>
      </w:r>
      <w:r w:rsidR="00C568D7" w:rsidRPr="008B5CC6">
        <w:rPr>
          <w:rFonts w:ascii="Open Sans Light" w:hAnsi="Open Sans Light" w:cs="Open Sans Light"/>
          <w:b/>
          <w:sz w:val="24"/>
          <w:szCs w:val="24"/>
          <w:u w:val="single"/>
        </w:rPr>
        <w:t xml:space="preserve"> </w:t>
      </w:r>
      <w:r w:rsidR="00C568D7" w:rsidRPr="008B5CC6">
        <w:rPr>
          <w:rFonts w:ascii="Open Sans Light" w:hAnsi="Open Sans Light" w:cs="Open Sans Light"/>
          <w:sz w:val="24"/>
          <w:szCs w:val="24"/>
          <w:u w:val="single"/>
        </w:rPr>
        <w:t>budgetter</w:t>
      </w:r>
      <w:r w:rsidR="00C568D7" w:rsidRPr="008B5CC6">
        <w:rPr>
          <w:rFonts w:ascii="Open Sans Light" w:hAnsi="Open Sans Light" w:cs="Open Sans Light"/>
          <w:sz w:val="24"/>
          <w:szCs w:val="24"/>
        </w:rPr>
        <w:t xml:space="preserve"> i forhold til budgetloven. Det vil øge kommunernes mulighed for at planlægge mere langsigtet og fjerne uhensigtsmæssigt tilbageholdenhed i begyndelsen af året og </w:t>
      </w:r>
      <w:r w:rsidR="00713C85" w:rsidRPr="008B5CC6">
        <w:rPr>
          <w:rFonts w:ascii="Open Sans Light" w:hAnsi="Open Sans Light" w:cs="Open Sans Light"/>
          <w:sz w:val="24"/>
          <w:szCs w:val="24"/>
        </w:rPr>
        <w:t xml:space="preserve">stort forbrug </w:t>
      </w:r>
      <w:r w:rsidR="00C568D7" w:rsidRPr="008B5CC6">
        <w:rPr>
          <w:rFonts w:ascii="Open Sans Light" w:hAnsi="Open Sans Light" w:cs="Open Sans Light"/>
          <w:sz w:val="24"/>
          <w:szCs w:val="24"/>
        </w:rPr>
        <w:t>sidst på året.</w:t>
      </w:r>
      <w:r w:rsidR="00067DFF" w:rsidRPr="008B5CC6">
        <w:rPr>
          <w:rFonts w:ascii="Open Sans Light" w:hAnsi="Open Sans Light" w:cs="Open Sans Light"/>
          <w:sz w:val="24"/>
          <w:szCs w:val="24"/>
        </w:rPr>
        <w:t xml:space="preserve"> </w:t>
      </w:r>
    </w:p>
    <w:p w:rsidR="00C568D7" w:rsidRPr="008B5CC6" w:rsidRDefault="00AD0656" w:rsidP="00007D18">
      <w:pPr>
        <w:pStyle w:val="Overskrift3"/>
        <w:rPr>
          <w:rFonts w:ascii="Open Sans Light" w:hAnsi="Open Sans Light" w:cs="Open Sans Light"/>
        </w:rPr>
      </w:pPr>
      <w:r w:rsidRPr="008B5CC6">
        <w:rPr>
          <w:rFonts w:ascii="Open Sans Light" w:hAnsi="Open Sans Light" w:cs="Open Sans Light"/>
        </w:rPr>
        <w:t xml:space="preserve"> </w:t>
      </w:r>
      <w:bookmarkStart w:id="70" w:name="_Toc18407384"/>
      <w:r w:rsidR="00C568D7" w:rsidRPr="008B5CC6">
        <w:rPr>
          <w:rFonts w:ascii="Open Sans Light" w:hAnsi="Open Sans Light" w:cs="Open Sans Light"/>
        </w:rPr>
        <w:t>Nye finansieringsmodeller på socialområdet</w:t>
      </w:r>
      <w:bookmarkEnd w:id="70"/>
      <w:r w:rsidR="00C568D7" w:rsidRPr="008B5CC6">
        <w:rPr>
          <w:rFonts w:ascii="Open Sans Light" w:hAnsi="Open Sans Light" w:cs="Open Sans Light"/>
        </w:rPr>
        <w:t xml:space="preserve"> </w:t>
      </w:r>
    </w:p>
    <w:p w:rsidR="00C568D7" w:rsidRPr="008B5CC6" w:rsidRDefault="00C568D7" w:rsidP="00C568D7">
      <w:pPr>
        <w:rPr>
          <w:rFonts w:ascii="Open Sans Light" w:hAnsi="Open Sans Light" w:cs="Open Sans Light"/>
          <w:sz w:val="24"/>
          <w:szCs w:val="24"/>
        </w:rPr>
      </w:pPr>
      <w:r w:rsidRPr="008B5CC6">
        <w:rPr>
          <w:rFonts w:ascii="Open Sans Light" w:hAnsi="Open Sans Light" w:cs="Open Sans Light"/>
          <w:sz w:val="24"/>
          <w:szCs w:val="24"/>
        </w:rPr>
        <w:t xml:space="preserve">På socialområdet – og især handicapområdet </w:t>
      </w:r>
      <w:proofErr w:type="gramStart"/>
      <w:r w:rsidR="00067DFF" w:rsidRPr="008B5CC6">
        <w:rPr>
          <w:rFonts w:ascii="Open Sans Light" w:hAnsi="Open Sans Light" w:cs="Open Sans Light"/>
          <w:sz w:val="24"/>
          <w:szCs w:val="24"/>
        </w:rPr>
        <w:t>–</w:t>
      </w:r>
      <w:r w:rsidRPr="008B5CC6">
        <w:rPr>
          <w:rFonts w:ascii="Open Sans Light" w:hAnsi="Open Sans Light" w:cs="Open Sans Light"/>
          <w:sz w:val="24"/>
          <w:szCs w:val="24"/>
        </w:rPr>
        <w:t>tyder</w:t>
      </w:r>
      <w:proofErr w:type="gramEnd"/>
      <w:r w:rsidR="0021596C" w:rsidRPr="008B5CC6">
        <w:rPr>
          <w:rFonts w:ascii="Open Sans Light" w:hAnsi="Open Sans Light" w:cs="Open Sans Light"/>
          <w:sz w:val="24"/>
          <w:szCs w:val="24"/>
        </w:rPr>
        <w:t xml:space="preserve"> det på, at kommunerne </w:t>
      </w:r>
      <w:r w:rsidRPr="008B5CC6">
        <w:rPr>
          <w:rFonts w:ascii="Open Sans Light" w:hAnsi="Open Sans Light" w:cs="Open Sans Light"/>
          <w:sz w:val="24"/>
          <w:szCs w:val="24"/>
        </w:rPr>
        <w:t>har svært ved at forudsige udgifterne på området. Samtidigt er kommunerne meget optimistiske i deres bu</w:t>
      </w:r>
      <w:r w:rsidR="00067DFF" w:rsidRPr="008B5CC6">
        <w:rPr>
          <w:rFonts w:ascii="Open Sans Light" w:hAnsi="Open Sans Light" w:cs="Open Sans Light"/>
          <w:sz w:val="24"/>
          <w:szCs w:val="24"/>
        </w:rPr>
        <w:t>dgetlægning. I</w:t>
      </w:r>
      <w:r w:rsidRPr="008B5CC6">
        <w:rPr>
          <w:rFonts w:ascii="Open Sans Light" w:hAnsi="Open Sans Light" w:cs="Open Sans Light"/>
          <w:sz w:val="24"/>
          <w:szCs w:val="24"/>
        </w:rPr>
        <w:t xml:space="preserve"> 2018 blev budgetterne på handicapområdet overskredet og på trods af det, er der budgetteret med færre penge til området i 2019 end </w:t>
      </w:r>
      <w:r w:rsidR="00E234F8" w:rsidRPr="008B5CC6">
        <w:rPr>
          <w:rFonts w:ascii="Open Sans Light" w:hAnsi="Open Sans Light" w:cs="Open Sans Light"/>
          <w:sz w:val="24"/>
          <w:szCs w:val="24"/>
        </w:rPr>
        <w:t xml:space="preserve">der blev brugt i </w:t>
      </w:r>
      <w:r w:rsidRPr="008B5CC6">
        <w:rPr>
          <w:rFonts w:ascii="Open Sans Light" w:hAnsi="Open Sans Light" w:cs="Open Sans Light"/>
          <w:sz w:val="24"/>
          <w:szCs w:val="24"/>
        </w:rPr>
        <w:t xml:space="preserve">2018. </w:t>
      </w:r>
    </w:p>
    <w:p w:rsidR="00C568D7" w:rsidRPr="008B5CC6" w:rsidRDefault="00C568D7" w:rsidP="00C568D7">
      <w:pPr>
        <w:rPr>
          <w:rFonts w:ascii="Open Sans Light" w:hAnsi="Open Sans Light" w:cs="Open Sans Light"/>
          <w:sz w:val="24"/>
          <w:szCs w:val="24"/>
        </w:rPr>
      </w:pPr>
    </w:p>
    <w:p w:rsidR="00C568D7" w:rsidRPr="008B5CC6" w:rsidRDefault="00C568D7" w:rsidP="00C568D7">
      <w:pPr>
        <w:rPr>
          <w:rFonts w:ascii="Open Sans Light" w:hAnsi="Open Sans Light" w:cs="Open Sans Light"/>
          <w:sz w:val="24"/>
          <w:szCs w:val="24"/>
        </w:rPr>
      </w:pPr>
      <w:r w:rsidRPr="008B5CC6">
        <w:rPr>
          <w:rFonts w:ascii="Open Sans Light" w:hAnsi="Open Sans Light" w:cs="Open Sans Light"/>
          <w:sz w:val="24"/>
          <w:szCs w:val="24"/>
        </w:rPr>
        <w:t xml:space="preserve">Urealistiske økonomiske rammer går i sidste ende ud over hjælpen til borgerne. Derfor foreslår DH en finansieringsreform, hvor kommunerne har en mindre del af de marginale udgifter for hjælpen til borgere med store eller komplekse udfordringer. </w:t>
      </w:r>
    </w:p>
    <w:p w:rsidR="00C568D7" w:rsidRPr="008B5CC6" w:rsidRDefault="00C568D7" w:rsidP="00C568D7">
      <w:pPr>
        <w:rPr>
          <w:rFonts w:ascii="Open Sans Light" w:hAnsi="Open Sans Light" w:cs="Open Sans Light"/>
          <w:sz w:val="24"/>
          <w:szCs w:val="24"/>
        </w:rPr>
      </w:pPr>
    </w:p>
    <w:p w:rsidR="00C568D7" w:rsidRPr="008B5CC6" w:rsidRDefault="001A724E" w:rsidP="00C568D7">
      <w:pPr>
        <w:rPr>
          <w:rFonts w:ascii="Open Sans Light" w:hAnsi="Open Sans Light" w:cs="Open Sans Light"/>
          <w:sz w:val="24"/>
          <w:szCs w:val="24"/>
        </w:rPr>
      </w:pPr>
      <w:r w:rsidRPr="008B5CC6">
        <w:rPr>
          <w:rFonts w:ascii="Open Sans Light" w:hAnsi="Open Sans Light" w:cs="Open Sans Light"/>
          <w:sz w:val="24"/>
          <w:szCs w:val="24"/>
        </w:rPr>
        <w:t xml:space="preserve">31a) </w:t>
      </w:r>
      <w:r w:rsidR="00C568D7" w:rsidRPr="008B5CC6">
        <w:rPr>
          <w:rFonts w:ascii="Open Sans Light" w:hAnsi="Open Sans Light" w:cs="Open Sans Light"/>
          <w:sz w:val="24"/>
          <w:szCs w:val="24"/>
          <w:u w:val="single"/>
        </w:rPr>
        <w:t>Ændret statsrefusion på dyre enkeltsager</w:t>
      </w:r>
      <w:r w:rsidR="00C568D7" w:rsidRPr="008B5CC6">
        <w:rPr>
          <w:rFonts w:ascii="Open Sans Light" w:hAnsi="Open Sans Light" w:cs="Open Sans Light"/>
          <w:sz w:val="24"/>
          <w:szCs w:val="24"/>
        </w:rPr>
        <w:t xml:space="preserve">, hvor grænsen sænkes og/eller andelen af refusion hæves.  </w:t>
      </w:r>
    </w:p>
    <w:p w:rsidR="00C568D7" w:rsidRPr="008B5CC6" w:rsidRDefault="00C568D7" w:rsidP="00C568D7">
      <w:pPr>
        <w:rPr>
          <w:rFonts w:ascii="Open Sans Light" w:hAnsi="Open Sans Light" w:cs="Open Sans Light"/>
          <w:sz w:val="24"/>
          <w:szCs w:val="24"/>
        </w:rPr>
      </w:pPr>
    </w:p>
    <w:p w:rsidR="001A724E" w:rsidRPr="008B5CC6" w:rsidRDefault="001A724E" w:rsidP="001A724E">
      <w:pPr>
        <w:rPr>
          <w:rFonts w:ascii="Open Sans Light" w:hAnsi="Open Sans Light" w:cs="Open Sans Light"/>
          <w:sz w:val="24"/>
          <w:szCs w:val="24"/>
        </w:rPr>
      </w:pPr>
      <w:r w:rsidRPr="008B5CC6">
        <w:rPr>
          <w:rFonts w:ascii="Open Sans Light" w:hAnsi="Open Sans Light" w:cs="Open Sans Light"/>
          <w:sz w:val="24"/>
          <w:szCs w:val="24"/>
        </w:rPr>
        <w:t>31b)</w:t>
      </w:r>
      <w:r w:rsidRPr="008B5CC6">
        <w:rPr>
          <w:rFonts w:ascii="Open Sans Light" w:hAnsi="Open Sans Light" w:cs="Open Sans Light"/>
          <w:b/>
          <w:sz w:val="24"/>
          <w:szCs w:val="24"/>
        </w:rPr>
        <w:t xml:space="preserve"> </w:t>
      </w:r>
      <w:r w:rsidR="00C568D7" w:rsidRPr="008B5CC6">
        <w:rPr>
          <w:rFonts w:ascii="Open Sans Light" w:hAnsi="Open Sans Light" w:cs="Open Sans Light"/>
          <w:sz w:val="24"/>
          <w:szCs w:val="24"/>
        </w:rPr>
        <w:t xml:space="preserve">En </w:t>
      </w:r>
      <w:r w:rsidR="00C568D7" w:rsidRPr="008B5CC6">
        <w:rPr>
          <w:rFonts w:ascii="Open Sans Light" w:hAnsi="Open Sans Light" w:cs="Open Sans Light"/>
          <w:sz w:val="24"/>
          <w:szCs w:val="24"/>
          <w:u w:val="single"/>
        </w:rPr>
        <w:t>ændret finansiering af tilbud som omfattes af specialeplanlægningen</w:t>
      </w:r>
      <w:r w:rsidR="00C568D7" w:rsidRPr="008B5CC6">
        <w:rPr>
          <w:rFonts w:ascii="Open Sans Light" w:hAnsi="Open Sans Light" w:cs="Open Sans Light"/>
          <w:sz w:val="24"/>
          <w:szCs w:val="24"/>
        </w:rPr>
        <w:t xml:space="preserve"> jf. forslag 7.  Specialiserede tilbud skal delvist finansieres via en grundfinansiering, som kan sikre driftsstabilitet, vidensopbygning mv. og delvist med takster. Grundfinansieringen kan komme fra staten eller som mellemkommunal finansiering. </w:t>
      </w:r>
    </w:p>
    <w:p w:rsidR="001A724E" w:rsidRPr="008B5CC6" w:rsidRDefault="001A724E" w:rsidP="001A724E">
      <w:pPr>
        <w:rPr>
          <w:rFonts w:ascii="Open Sans Light" w:hAnsi="Open Sans Light" w:cs="Open Sans Light"/>
          <w:sz w:val="24"/>
          <w:szCs w:val="24"/>
        </w:rPr>
      </w:pPr>
    </w:p>
    <w:p w:rsidR="00C568D7" w:rsidRPr="008B5CC6" w:rsidRDefault="001A724E" w:rsidP="001A724E">
      <w:pPr>
        <w:rPr>
          <w:rFonts w:ascii="Open Sans Light" w:hAnsi="Open Sans Light" w:cs="Open Sans Light"/>
          <w:sz w:val="24"/>
          <w:szCs w:val="24"/>
        </w:rPr>
      </w:pPr>
      <w:r w:rsidRPr="008B5CC6">
        <w:rPr>
          <w:rFonts w:ascii="Open Sans Light" w:hAnsi="Open Sans Light" w:cs="Open Sans Light"/>
          <w:sz w:val="24"/>
          <w:szCs w:val="24"/>
        </w:rPr>
        <w:t xml:space="preserve">31c) </w:t>
      </w:r>
      <w:r w:rsidR="00C568D7" w:rsidRPr="008B5CC6">
        <w:rPr>
          <w:rFonts w:ascii="Open Sans Light" w:hAnsi="Open Sans Light" w:cs="Open Sans Light"/>
          <w:sz w:val="24"/>
          <w:szCs w:val="24"/>
        </w:rPr>
        <w:t xml:space="preserve">På prøvebasis </w:t>
      </w:r>
      <w:r w:rsidR="00C568D7" w:rsidRPr="008B5CC6">
        <w:rPr>
          <w:rFonts w:ascii="Open Sans Light" w:hAnsi="Open Sans Light" w:cs="Open Sans Light"/>
          <w:sz w:val="24"/>
          <w:szCs w:val="24"/>
          <w:u w:val="single"/>
        </w:rPr>
        <w:t>undtages udvalgte sociale udgifter fra kommunernes serviceramme</w:t>
      </w:r>
      <w:r w:rsidR="00C568D7" w:rsidRPr="008B5CC6">
        <w:rPr>
          <w:rFonts w:ascii="Open Sans Light" w:hAnsi="Open Sans Light" w:cs="Open Sans Light"/>
          <w:sz w:val="24"/>
          <w:szCs w:val="24"/>
        </w:rPr>
        <w:t xml:space="preserve">, så kommunerne – uden at det går ud over andre velfærdsområder – kan foretage mere </w:t>
      </w:r>
      <w:r w:rsidR="00C568D7" w:rsidRPr="008B5CC6">
        <w:rPr>
          <w:rFonts w:ascii="Open Sans Light" w:hAnsi="Open Sans Light" w:cs="Open Sans Light"/>
          <w:sz w:val="24"/>
          <w:szCs w:val="24"/>
        </w:rPr>
        <w:lastRenderedPageBreak/>
        <w:t>langsigtede sociale investeringer f.eks. i omlægning af sagsbehandlingen eller</w:t>
      </w:r>
      <w:r w:rsidRPr="008B5CC6">
        <w:rPr>
          <w:rFonts w:ascii="Open Sans Light" w:hAnsi="Open Sans Light" w:cs="Open Sans Light"/>
          <w:sz w:val="24"/>
          <w:szCs w:val="24"/>
        </w:rPr>
        <w:t xml:space="preserve"> rehabiliterende indsatser. </w:t>
      </w:r>
    </w:p>
    <w:p w:rsidR="00463D31" w:rsidRPr="008B5CC6" w:rsidRDefault="00463D31" w:rsidP="00463D31">
      <w:pPr>
        <w:jc w:val="left"/>
        <w:rPr>
          <w:rFonts w:ascii="Open Sans Light" w:hAnsi="Open Sans Light" w:cs="Open Sans Light"/>
          <w:sz w:val="20"/>
        </w:rPr>
      </w:pPr>
    </w:p>
    <w:p w:rsidR="00463D31" w:rsidRPr="008B5CC6" w:rsidRDefault="00463D31" w:rsidP="00463D31">
      <w:pPr>
        <w:jc w:val="left"/>
        <w:rPr>
          <w:rFonts w:ascii="Open Sans Light" w:hAnsi="Open Sans Light" w:cs="Open Sans Light"/>
          <w:sz w:val="20"/>
        </w:rPr>
      </w:pPr>
    </w:p>
    <w:p w:rsidR="00463D31" w:rsidRPr="008B5CC6" w:rsidRDefault="00463D31" w:rsidP="00463D31">
      <w:pPr>
        <w:jc w:val="left"/>
        <w:rPr>
          <w:rFonts w:ascii="Open Sans Light" w:hAnsi="Open Sans Light" w:cs="Open Sans Light"/>
          <w:sz w:val="20"/>
        </w:rPr>
      </w:pPr>
    </w:p>
    <w:p w:rsidR="00463D31" w:rsidRPr="008B5CC6" w:rsidRDefault="00463D31" w:rsidP="00463D31">
      <w:pPr>
        <w:jc w:val="left"/>
        <w:rPr>
          <w:rFonts w:ascii="Open Sans Light" w:hAnsi="Open Sans Light" w:cs="Open Sans Light"/>
          <w:sz w:val="20"/>
        </w:rPr>
      </w:pPr>
    </w:p>
    <w:p w:rsidR="00463D31" w:rsidRPr="008B5CC6" w:rsidRDefault="00463D31" w:rsidP="00463D31">
      <w:pPr>
        <w:jc w:val="left"/>
        <w:rPr>
          <w:rFonts w:ascii="Open Sans Light" w:hAnsi="Open Sans Light" w:cs="Open Sans Light"/>
          <w:sz w:val="20"/>
        </w:rPr>
      </w:pPr>
      <w:r w:rsidRPr="008B5CC6">
        <w:rPr>
          <w:rFonts w:ascii="Open Sans Light" w:hAnsi="Open Sans Light" w:cs="Open Sans Light"/>
          <w:sz w:val="20"/>
        </w:rPr>
        <w:t xml:space="preserve">Dokument oprettet </w:t>
      </w:r>
      <w:bookmarkStart w:id="71" w:name="dato"/>
      <w:r w:rsidRPr="008B5CC6">
        <w:rPr>
          <w:rFonts w:ascii="Open Sans Light" w:hAnsi="Open Sans Light" w:cs="Open Sans Light"/>
          <w:sz w:val="20"/>
        </w:rPr>
        <w:t>09. maj 2019</w:t>
      </w:r>
      <w:bookmarkEnd w:id="71"/>
    </w:p>
    <w:p w:rsidR="00463D31" w:rsidRPr="008B5CC6" w:rsidRDefault="00463D31" w:rsidP="00463D31">
      <w:pPr>
        <w:jc w:val="left"/>
        <w:rPr>
          <w:rFonts w:ascii="Open Sans Light" w:hAnsi="Open Sans Light" w:cs="Open Sans Light"/>
          <w:sz w:val="20"/>
        </w:rPr>
      </w:pPr>
      <w:r w:rsidRPr="008B5CC6">
        <w:rPr>
          <w:rFonts w:ascii="Open Sans Light" w:hAnsi="Open Sans Light" w:cs="Open Sans Light"/>
          <w:sz w:val="20"/>
        </w:rPr>
        <w:t xml:space="preserve">Sag </w:t>
      </w:r>
      <w:bookmarkStart w:id="72" w:name="sagsnummer"/>
      <w:r w:rsidRPr="008B5CC6">
        <w:rPr>
          <w:rFonts w:ascii="Open Sans Light" w:hAnsi="Open Sans Light" w:cs="Open Sans Light"/>
          <w:sz w:val="20"/>
        </w:rPr>
        <w:t>16-2019-00305</w:t>
      </w:r>
      <w:bookmarkEnd w:id="72"/>
      <w:r w:rsidRPr="008B5CC6">
        <w:rPr>
          <w:rFonts w:ascii="Open Sans Light" w:hAnsi="Open Sans Light" w:cs="Open Sans Light"/>
          <w:sz w:val="20"/>
        </w:rPr>
        <w:t xml:space="preserve"> – Dok. </w:t>
      </w:r>
      <w:bookmarkStart w:id="73" w:name="dokumentnr"/>
      <w:proofErr w:type="gramStart"/>
      <w:r w:rsidRPr="008B5CC6">
        <w:rPr>
          <w:rFonts w:ascii="Open Sans Light" w:hAnsi="Open Sans Light" w:cs="Open Sans Light"/>
          <w:sz w:val="20"/>
        </w:rPr>
        <w:t>436662</w:t>
      </w:r>
      <w:bookmarkEnd w:id="73"/>
      <w:proofErr w:type="gramEnd"/>
      <w:r w:rsidRPr="008B5CC6">
        <w:rPr>
          <w:rFonts w:ascii="Open Sans Light" w:hAnsi="Open Sans Light" w:cs="Open Sans Light"/>
          <w:sz w:val="20"/>
        </w:rPr>
        <w:t>/</w:t>
      </w:r>
      <w:bookmarkStart w:id="74" w:name="brugerinitialer"/>
      <w:proofErr w:type="spellStart"/>
      <w:r w:rsidRPr="008B5CC6">
        <w:rPr>
          <w:rFonts w:ascii="Open Sans Light" w:hAnsi="Open Sans Light" w:cs="Open Sans Light"/>
          <w:sz w:val="20"/>
        </w:rPr>
        <w:t>mmh_dh</w:t>
      </w:r>
      <w:bookmarkEnd w:id="74"/>
      <w:proofErr w:type="spellEnd"/>
    </w:p>
    <w:p w:rsidR="0090614E" w:rsidRPr="008B5CC6" w:rsidRDefault="0090614E">
      <w:pPr>
        <w:rPr>
          <w:rFonts w:ascii="Open Sans Light" w:hAnsi="Open Sans Light" w:cs="Open Sans Light"/>
        </w:rPr>
      </w:pPr>
    </w:p>
    <w:sectPr w:rsidR="0090614E" w:rsidRPr="008B5CC6" w:rsidSect="0072037B">
      <w:headerReference w:type="default" r:id="rId18"/>
      <w:footerReference w:type="default" r:id="rId19"/>
      <w:headerReference w:type="first" r:id="rId20"/>
      <w:pgSz w:w="11907" w:h="16840" w:code="9"/>
      <w:pgMar w:top="1134" w:right="1134" w:bottom="1134" w:left="1242" w:header="851" w:footer="851" w:gutter="0"/>
      <w:paperSrc w:first="7" w:other="7"/>
      <w:cols w:space="708"/>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A1" w:rsidRDefault="00E457A1">
      <w:r>
        <w:separator/>
      </w:r>
    </w:p>
  </w:endnote>
  <w:endnote w:type="continuationSeparator" w:id="0">
    <w:p w:rsidR="00E457A1" w:rsidRDefault="00E4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Kapra Regular">
    <w:panose1 w:val="00000000000000000000"/>
    <w:charset w:val="00"/>
    <w:family w:val="modern"/>
    <w:notTrueType/>
    <w:pitch w:val="variable"/>
    <w:sig w:usb0="A000002F" w:usb1="0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67989"/>
      <w:docPartObj>
        <w:docPartGallery w:val="Page Numbers (Bottom of Page)"/>
        <w:docPartUnique/>
      </w:docPartObj>
    </w:sdtPr>
    <w:sdtEndPr/>
    <w:sdtContent>
      <w:p w:rsidR="00AA2301" w:rsidRDefault="00AA2301">
        <w:pPr>
          <w:pStyle w:val="Sidefod"/>
          <w:jc w:val="center"/>
        </w:pPr>
        <w:r>
          <w:fldChar w:fldCharType="begin"/>
        </w:r>
        <w:r>
          <w:instrText>PAGE   \* MERGEFORMAT</w:instrText>
        </w:r>
        <w:r>
          <w:fldChar w:fldCharType="separate"/>
        </w:r>
        <w:r w:rsidR="00DD5B56">
          <w:rPr>
            <w:noProof/>
          </w:rPr>
          <w:t>3</w:t>
        </w:r>
        <w:r>
          <w:fldChar w:fldCharType="end"/>
        </w:r>
      </w:p>
    </w:sdtContent>
  </w:sdt>
  <w:p w:rsidR="00AA2301" w:rsidRPr="009E4E87" w:rsidRDefault="00AA2301" w:rsidP="009E4E8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A1" w:rsidRDefault="00E457A1">
      <w:r>
        <w:separator/>
      </w:r>
    </w:p>
  </w:footnote>
  <w:footnote w:type="continuationSeparator" w:id="0">
    <w:p w:rsidR="00E457A1" w:rsidRDefault="00E4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01" w:rsidRDefault="0072037B">
    <w:pPr>
      <w:pStyle w:val="Sidehoved"/>
      <w:ind w:right="360"/>
    </w:pPr>
    <w:r>
      <w:rPr>
        <w:noProof/>
      </w:rPr>
      <w:drawing>
        <wp:anchor distT="0" distB="0" distL="114300" distR="114300" simplePos="0" relativeHeight="251661312" behindDoc="0" locked="0" layoutInCell="1" allowOverlap="1" wp14:anchorId="55A2BDA3" wp14:editId="5F52063B">
          <wp:simplePos x="0" y="0"/>
          <wp:positionH relativeFrom="page">
            <wp:posOffset>5699760</wp:posOffset>
          </wp:positionH>
          <wp:positionV relativeFrom="page">
            <wp:posOffset>100965</wp:posOffset>
          </wp:positionV>
          <wp:extent cx="1799590" cy="619125"/>
          <wp:effectExtent l="0" t="0" r="0" b="9525"/>
          <wp:wrapNone/>
          <wp:docPr id="1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C6" w:rsidRDefault="0072037B" w:rsidP="0072037B">
    <w:pPr>
      <w:pStyle w:val="Sidehoved"/>
      <w:tabs>
        <w:tab w:val="left" w:pos="7212"/>
        <w:tab w:val="right" w:pos="9531"/>
      </w:tabs>
      <w:jc w:val="left"/>
    </w:pPr>
    <w:r>
      <w:tab/>
    </w:r>
    <w:r>
      <w:tab/>
    </w:r>
    <w:r>
      <w:tab/>
    </w:r>
    <w:r w:rsidR="008B5CC6">
      <w:rPr>
        <w:noProof/>
      </w:rPr>
      <w:drawing>
        <wp:anchor distT="0" distB="0" distL="114300" distR="114300" simplePos="0" relativeHeight="251659264" behindDoc="0" locked="0" layoutInCell="1" allowOverlap="1" wp14:anchorId="68C5F47A" wp14:editId="0D40CD81">
          <wp:simplePos x="0" y="0"/>
          <wp:positionH relativeFrom="page">
            <wp:posOffset>5547360</wp:posOffset>
          </wp:positionH>
          <wp:positionV relativeFrom="page">
            <wp:posOffset>512445</wp:posOffset>
          </wp:positionV>
          <wp:extent cx="1799590" cy="619125"/>
          <wp:effectExtent l="0" t="0" r="0" b="9525"/>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D5"/>
    <w:multiLevelType w:val="multilevel"/>
    <w:tmpl w:val="D5D86B74"/>
    <w:lvl w:ilvl="0">
      <w:start w:val="29"/>
      <w:numFmt w:val="decimal"/>
      <w:lvlText w:val="%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3FB6ED6"/>
    <w:multiLevelType w:val="multilevel"/>
    <w:tmpl w:val="8C7ACC2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784CB2"/>
    <w:multiLevelType w:val="multilevel"/>
    <w:tmpl w:val="1146F7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6CB3CC6"/>
    <w:multiLevelType w:val="hybridMultilevel"/>
    <w:tmpl w:val="EA382E56"/>
    <w:lvl w:ilvl="0" w:tplc="A5D42140">
      <w:start w:val="2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3631E6"/>
    <w:multiLevelType w:val="hybridMultilevel"/>
    <w:tmpl w:val="EFC63CDC"/>
    <w:lvl w:ilvl="0" w:tplc="514EA9A0">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2C67B96"/>
    <w:multiLevelType w:val="hybridMultilevel"/>
    <w:tmpl w:val="202C814A"/>
    <w:lvl w:ilvl="0" w:tplc="0406000F">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A4C1C1B"/>
    <w:multiLevelType w:val="hybridMultilevel"/>
    <w:tmpl w:val="5AF01ABC"/>
    <w:lvl w:ilvl="0" w:tplc="35C2B03C">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E781358"/>
    <w:multiLevelType w:val="multilevel"/>
    <w:tmpl w:val="852EAD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EDD4D2F"/>
    <w:multiLevelType w:val="hybridMultilevel"/>
    <w:tmpl w:val="666CA70E"/>
    <w:lvl w:ilvl="0" w:tplc="2BCC9750">
      <w:start w:val="2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01175BB"/>
    <w:multiLevelType w:val="multilevel"/>
    <w:tmpl w:val="CA8E48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E78637B"/>
    <w:multiLevelType w:val="hybridMultilevel"/>
    <w:tmpl w:val="73A28F0C"/>
    <w:lvl w:ilvl="0" w:tplc="587629C2">
      <w:start w:val="1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4391EA5"/>
    <w:multiLevelType w:val="multilevel"/>
    <w:tmpl w:val="8C7ACC2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5A406A4"/>
    <w:multiLevelType w:val="hybridMultilevel"/>
    <w:tmpl w:val="69C4FBD8"/>
    <w:lvl w:ilvl="0" w:tplc="7F0445E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8B10D9A"/>
    <w:multiLevelType w:val="hybridMultilevel"/>
    <w:tmpl w:val="14ECE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54640F2"/>
    <w:multiLevelType w:val="hybridMultilevel"/>
    <w:tmpl w:val="7FAA3A64"/>
    <w:lvl w:ilvl="0" w:tplc="5A468A78">
      <w:start w:val="1"/>
      <w:numFmt w:val="upperLetter"/>
      <w:lvlText w:val="%1)"/>
      <w:lvlJc w:val="left"/>
      <w:pPr>
        <w:ind w:left="720" w:hanging="360"/>
      </w:pPr>
      <w:rPr>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nsid w:val="46BC61E3"/>
    <w:multiLevelType w:val="hybridMultilevel"/>
    <w:tmpl w:val="0D9EBDCA"/>
    <w:lvl w:ilvl="0" w:tplc="063CB03A">
      <w:start w:val="3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7181481"/>
    <w:multiLevelType w:val="multilevel"/>
    <w:tmpl w:val="F91417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78E451F"/>
    <w:multiLevelType w:val="hybridMultilevel"/>
    <w:tmpl w:val="FA543094"/>
    <w:lvl w:ilvl="0" w:tplc="8C04EB00">
      <w:start w:val="3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79F6CC7"/>
    <w:multiLevelType w:val="hybridMultilevel"/>
    <w:tmpl w:val="BBE03086"/>
    <w:lvl w:ilvl="0" w:tplc="0674FA08">
      <w:start w:val="3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AF26A2B"/>
    <w:multiLevelType w:val="hybridMultilevel"/>
    <w:tmpl w:val="4CEEC1E4"/>
    <w:lvl w:ilvl="0" w:tplc="0406000F">
      <w:start w:val="1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C5766C1"/>
    <w:multiLevelType w:val="hybridMultilevel"/>
    <w:tmpl w:val="A3322F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50DE2339"/>
    <w:multiLevelType w:val="hybridMultilevel"/>
    <w:tmpl w:val="C68EBA5E"/>
    <w:lvl w:ilvl="0" w:tplc="0406000F">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8103568"/>
    <w:multiLevelType w:val="hybridMultilevel"/>
    <w:tmpl w:val="35CEAC14"/>
    <w:lvl w:ilvl="0" w:tplc="0406000F">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91B2ACD"/>
    <w:multiLevelType w:val="multilevel"/>
    <w:tmpl w:val="0406001D"/>
    <w:lvl w:ilvl="0">
      <w:start w:val="1"/>
      <w:numFmt w:val="decimal"/>
      <w:lvlText w:val="%1)"/>
      <w:lvlJc w:val="left"/>
      <w:pPr>
        <w:ind w:left="1664" w:hanging="360"/>
      </w:pPr>
    </w:lvl>
    <w:lvl w:ilvl="1">
      <w:start w:val="1"/>
      <w:numFmt w:val="lowerLetter"/>
      <w:lvlText w:val="%2)"/>
      <w:lvlJc w:val="left"/>
      <w:pPr>
        <w:ind w:left="2024" w:hanging="360"/>
      </w:pPr>
    </w:lvl>
    <w:lvl w:ilvl="2">
      <w:start w:val="1"/>
      <w:numFmt w:val="lowerRoman"/>
      <w:lvlText w:val="%3)"/>
      <w:lvlJc w:val="left"/>
      <w:pPr>
        <w:ind w:left="2384" w:hanging="360"/>
      </w:pPr>
    </w:lvl>
    <w:lvl w:ilvl="3">
      <w:start w:val="1"/>
      <w:numFmt w:val="decimal"/>
      <w:lvlText w:val="(%4)"/>
      <w:lvlJc w:val="left"/>
      <w:pPr>
        <w:ind w:left="2744" w:hanging="360"/>
      </w:pPr>
    </w:lvl>
    <w:lvl w:ilvl="4">
      <w:start w:val="1"/>
      <w:numFmt w:val="lowerLetter"/>
      <w:lvlText w:val="(%5)"/>
      <w:lvlJc w:val="left"/>
      <w:pPr>
        <w:ind w:left="3104" w:hanging="360"/>
      </w:pPr>
    </w:lvl>
    <w:lvl w:ilvl="5">
      <w:start w:val="1"/>
      <w:numFmt w:val="lowerRoman"/>
      <w:lvlText w:val="(%6)"/>
      <w:lvlJc w:val="left"/>
      <w:pPr>
        <w:ind w:left="3464" w:hanging="360"/>
      </w:pPr>
    </w:lvl>
    <w:lvl w:ilvl="6">
      <w:start w:val="1"/>
      <w:numFmt w:val="decimal"/>
      <w:lvlText w:val="%7."/>
      <w:lvlJc w:val="left"/>
      <w:pPr>
        <w:ind w:left="3824" w:hanging="360"/>
      </w:pPr>
    </w:lvl>
    <w:lvl w:ilvl="7">
      <w:start w:val="1"/>
      <w:numFmt w:val="lowerLetter"/>
      <w:lvlText w:val="%8."/>
      <w:lvlJc w:val="left"/>
      <w:pPr>
        <w:ind w:left="4184" w:hanging="360"/>
      </w:pPr>
    </w:lvl>
    <w:lvl w:ilvl="8">
      <w:start w:val="1"/>
      <w:numFmt w:val="lowerRoman"/>
      <w:lvlText w:val="%9."/>
      <w:lvlJc w:val="left"/>
      <w:pPr>
        <w:ind w:left="4544" w:hanging="360"/>
      </w:pPr>
    </w:lvl>
  </w:abstractNum>
  <w:abstractNum w:abstractNumId="24">
    <w:nsid w:val="5C3E73DB"/>
    <w:multiLevelType w:val="hybridMultilevel"/>
    <w:tmpl w:val="A46C579E"/>
    <w:lvl w:ilvl="0" w:tplc="04060011">
      <w:start w:val="3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0EE5E06"/>
    <w:multiLevelType w:val="hybridMultilevel"/>
    <w:tmpl w:val="B33480CE"/>
    <w:lvl w:ilvl="0" w:tplc="0406000F">
      <w:start w:val="3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11B231D"/>
    <w:multiLevelType w:val="hybridMultilevel"/>
    <w:tmpl w:val="B9E8851E"/>
    <w:lvl w:ilvl="0" w:tplc="4BE4DDE6">
      <w:start w:val="1"/>
      <w:numFmt w:val="decimal"/>
      <w:pStyle w:val="Overskrift3"/>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7">
    <w:nsid w:val="6FE041C0"/>
    <w:multiLevelType w:val="hybridMultilevel"/>
    <w:tmpl w:val="0908F1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1192B4C"/>
    <w:multiLevelType w:val="hybridMultilevel"/>
    <w:tmpl w:val="F7FE9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25D3802"/>
    <w:multiLevelType w:val="multilevel"/>
    <w:tmpl w:val="8C7ACC2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25E62B9"/>
    <w:multiLevelType w:val="multilevel"/>
    <w:tmpl w:val="FA0C5CE2"/>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63513DD"/>
    <w:multiLevelType w:val="hybridMultilevel"/>
    <w:tmpl w:val="48A42D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6641AE0"/>
    <w:multiLevelType w:val="multilevel"/>
    <w:tmpl w:val="F91417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6EA4DB6"/>
    <w:multiLevelType w:val="hybridMultilevel"/>
    <w:tmpl w:val="2AA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AF54ADF"/>
    <w:multiLevelType w:val="hybridMultilevel"/>
    <w:tmpl w:val="45F2BC32"/>
    <w:lvl w:ilvl="0" w:tplc="0406000F">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BA13352"/>
    <w:multiLevelType w:val="hybridMultilevel"/>
    <w:tmpl w:val="D1484C14"/>
    <w:lvl w:ilvl="0" w:tplc="908E20CE">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33"/>
  </w:num>
  <w:num w:numId="3">
    <w:abstractNumId w:val="20"/>
  </w:num>
  <w:num w:numId="4">
    <w:abstractNumId w:val="2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7"/>
  </w:num>
  <w:num w:numId="8">
    <w:abstractNumId w:val="31"/>
  </w:num>
  <w:num w:numId="9">
    <w:abstractNumId w:val="14"/>
  </w:num>
  <w:num w:numId="10">
    <w:abstractNumId w:val="26"/>
  </w:num>
  <w:num w:numId="11">
    <w:abstractNumId w:val="28"/>
  </w:num>
  <w:num w:numId="12">
    <w:abstractNumId w:val="22"/>
  </w:num>
  <w:num w:numId="13">
    <w:abstractNumId w:val="34"/>
  </w:num>
  <w:num w:numId="14">
    <w:abstractNumId w:val="35"/>
  </w:num>
  <w:num w:numId="15">
    <w:abstractNumId w:val="6"/>
  </w:num>
  <w:num w:numId="16">
    <w:abstractNumId w:val="21"/>
  </w:num>
  <w:num w:numId="17">
    <w:abstractNumId w:val="5"/>
  </w:num>
  <w:num w:numId="18">
    <w:abstractNumId w:val="25"/>
  </w:num>
  <w:num w:numId="19">
    <w:abstractNumId w:val="18"/>
  </w:num>
  <w:num w:numId="20">
    <w:abstractNumId w:val="17"/>
  </w:num>
  <w:num w:numId="21">
    <w:abstractNumId w:val="3"/>
  </w:num>
  <w:num w:numId="22">
    <w:abstractNumId w:val="8"/>
  </w:num>
  <w:num w:numId="23">
    <w:abstractNumId w:val="15"/>
  </w:num>
  <w:num w:numId="24">
    <w:abstractNumId w:val="24"/>
  </w:num>
  <w:num w:numId="25">
    <w:abstractNumId w:val="10"/>
  </w:num>
  <w:num w:numId="26">
    <w:abstractNumId w:val="19"/>
  </w:num>
  <w:num w:numId="27">
    <w:abstractNumId w:val="0"/>
  </w:num>
  <w:num w:numId="28">
    <w:abstractNumId w:val="23"/>
  </w:num>
  <w:num w:numId="29">
    <w:abstractNumId w:val="1"/>
  </w:num>
  <w:num w:numId="30">
    <w:abstractNumId w:val="30"/>
  </w:num>
  <w:num w:numId="31">
    <w:abstractNumId w:val="29"/>
  </w:num>
  <w:num w:numId="32">
    <w:abstractNumId w:val="11"/>
  </w:num>
  <w:num w:numId="33">
    <w:abstractNumId w:val="16"/>
  </w:num>
  <w:num w:numId="34">
    <w:abstractNumId w:val="32"/>
  </w:num>
  <w:num w:numId="35">
    <w:abstractNumId w:val="2"/>
  </w:num>
  <w:num w:numId="36">
    <w:abstractNumId w:val="9"/>
  </w:num>
  <w:num w:numId="37">
    <w:abstractNumId w:val="7"/>
  </w:num>
  <w:num w:numId="38">
    <w:abstractNumId w:val="4"/>
  </w:num>
  <w:num w:numId="39">
    <w:abstractNumId w:val="2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022B1"/>
    <w:rsid w:val="00004BCD"/>
    <w:rsid w:val="00007D18"/>
    <w:rsid w:val="00012113"/>
    <w:rsid w:val="00040812"/>
    <w:rsid w:val="00050AF1"/>
    <w:rsid w:val="00056E35"/>
    <w:rsid w:val="00064FCF"/>
    <w:rsid w:val="00067CFE"/>
    <w:rsid w:val="00067DFF"/>
    <w:rsid w:val="00080D31"/>
    <w:rsid w:val="00084740"/>
    <w:rsid w:val="00090ECF"/>
    <w:rsid w:val="000B299C"/>
    <w:rsid w:val="000C261B"/>
    <w:rsid w:val="000C74F5"/>
    <w:rsid w:val="000D2564"/>
    <w:rsid w:val="000D60B4"/>
    <w:rsid w:val="000D6894"/>
    <w:rsid w:val="000E0D39"/>
    <w:rsid w:val="000F59C4"/>
    <w:rsid w:val="00100756"/>
    <w:rsid w:val="0010686B"/>
    <w:rsid w:val="00116027"/>
    <w:rsid w:val="001219B7"/>
    <w:rsid w:val="00140D2D"/>
    <w:rsid w:val="00143202"/>
    <w:rsid w:val="001441B6"/>
    <w:rsid w:val="00150671"/>
    <w:rsid w:val="00161630"/>
    <w:rsid w:val="00170453"/>
    <w:rsid w:val="00182CF6"/>
    <w:rsid w:val="001851A3"/>
    <w:rsid w:val="001926F2"/>
    <w:rsid w:val="001A724E"/>
    <w:rsid w:val="001A7C13"/>
    <w:rsid w:val="001B2D9D"/>
    <w:rsid w:val="001C09AF"/>
    <w:rsid w:val="001C745E"/>
    <w:rsid w:val="001D2239"/>
    <w:rsid w:val="001D7A1D"/>
    <w:rsid w:val="001F16C4"/>
    <w:rsid w:val="001F4399"/>
    <w:rsid w:val="001F53DA"/>
    <w:rsid w:val="0020313E"/>
    <w:rsid w:val="00205B91"/>
    <w:rsid w:val="0021596C"/>
    <w:rsid w:val="00223A0B"/>
    <w:rsid w:val="00224498"/>
    <w:rsid w:val="00230D3E"/>
    <w:rsid w:val="00254990"/>
    <w:rsid w:val="00263B0C"/>
    <w:rsid w:val="00267C8B"/>
    <w:rsid w:val="00270F79"/>
    <w:rsid w:val="00272E9B"/>
    <w:rsid w:val="00275667"/>
    <w:rsid w:val="00281925"/>
    <w:rsid w:val="0028260D"/>
    <w:rsid w:val="00282819"/>
    <w:rsid w:val="002953A1"/>
    <w:rsid w:val="002B420E"/>
    <w:rsid w:val="002C6F92"/>
    <w:rsid w:val="002E6939"/>
    <w:rsid w:val="00305819"/>
    <w:rsid w:val="00325F7C"/>
    <w:rsid w:val="00331239"/>
    <w:rsid w:val="003314AC"/>
    <w:rsid w:val="003339DA"/>
    <w:rsid w:val="0034013B"/>
    <w:rsid w:val="00343E3C"/>
    <w:rsid w:val="00347061"/>
    <w:rsid w:val="003470E7"/>
    <w:rsid w:val="003473D3"/>
    <w:rsid w:val="003520A0"/>
    <w:rsid w:val="00353F54"/>
    <w:rsid w:val="0035462C"/>
    <w:rsid w:val="00382A3D"/>
    <w:rsid w:val="00383451"/>
    <w:rsid w:val="00386B19"/>
    <w:rsid w:val="003B4984"/>
    <w:rsid w:val="003B69F8"/>
    <w:rsid w:val="003D46EE"/>
    <w:rsid w:val="003D67C3"/>
    <w:rsid w:val="003F0E70"/>
    <w:rsid w:val="003F4E16"/>
    <w:rsid w:val="0040451C"/>
    <w:rsid w:val="0041281E"/>
    <w:rsid w:val="004246D6"/>
    <w:rsid w:val="00440CEE"/>
    <w:rsid w:val="00454C42"/>
    <w:rsid w:val="00463D31"/>
    <w:rsid w:val="00475335"/>
    <w:rsid w:val="00476502"/>
    <w:rsid w:val="00480CBF"/>
    <w:rsid w:val="0048525A"/>
    <w:rsid w:val="004B263E"/>
    <w:rsid w:val="004C21B0"/>
    <w:rsid w:val="004D24C9"/>
    <w:rsid w:val="004D6BC1"/>
    <w:rsid w:val="004E26E4"/>
    <w:rsid w:val="004E4F4E"/>
    <w:rsid w:val="004F379E"/>
    <w:rsid w:val="00503741"/>
    <w:rsid w:val="00503A97"/>
    <w:rsid w:val="005049BC"/>
    <w:rsid w:val="00513593"/>
    <w:rsid w:val="0052156D"/>
    <w:rsid w:val="00542A25"/>
    <w:rsid w:val="0056018A"/>
    <w:rsid w:val="00571C51"/>
    <w:rsid w:val="005724EF"/>
    <w:rsid w:val="0057774D"/>
    <w:rsid w:val="0058615E"/>
    <w:rsid w:val="005A2A1C"/>
    <w:rsid w:val="005A3458"/>
    <w:rsid w:val="005B1C44"/>
    <w:rsid w:val="005C4A77"/>
    <w:rsid w:val="005C6057"/>
    <w:rsid w:val="00602AFB"/>
    <w:rsid w:val="0063591E"/>
    <w:rsid w:val="006374DA"/>
    <w:rsid w:val="0064161D"/>
    <w:rsid w:val="0064727F"/>
    <w:rsid w:val="0067213C"/>
    <w:rsid w:val="00674069"/>
    <w:rsid w:val="00680E57"/>
    <w:rsid w:val="006879CF"/>
    <w:rsid w:val="006902F5"/>
    <w:rsid w:val="00695850"/>
    <w:rsid w:val="00695EC3"/>
    <w:rsid w:val="006C342D"/>
    <w:rsid w:val="006D1502"/>
    <w:rsid w:val="006D308F"/>
    <w:rsid w:val="006D3F5E"/>
    <w:rsid w:val="006D43A8"/>
    <w:rsid w:val="006E06F1"/>
    <w:rsid w:val="006E7085"/>
    <w:rsid w:val="006F0448"/>
    <w:rsid w:val="006F06C2"/>
    <w:rsid w:val="006F2785"/>
    <w:rsid w:val="0071104A"/>
    <w:rsid w:val="00713C85"/>
    <w:rsid w:val="0072037B"/>
    <w:rsid w:val="007245F7"/>
    <w:rsid w:val="0072704F"/>
    <w:rsid w:val="00731F55"/>
    <w:rsid w:val="007322E9"/>
    <w:rsid w:val="00732D86"/>
    <w:rsid w:val="007345DE"/>
    <w:rsid w:val="00747F75"/>
    <w:rsid w:val="00752467"/>
    <w:rsid w:val="00757735"/>
    <w:rsid w:val="00757B13"/>
    <w:rsid w:val="00761F54"/>
    <w:rsid w:val="00773A4F"/>
    <w:rsid w:val="00775EC0"/>
    <w:rsid w:val="007A6E11"/>
    <w:rsid w:val="007B6F13"/>
    <w:rsid w:val="007C29EE"/>
    <w:rsid w:val="007C5301"/>
    <w:rsid w:val="007C779A"/>
    <w:rsid w:val="007E142B"/>
    <w:rsid w:val="007E393F"/>
    <w:rsid w:val="007E4A6B"/>
    <w:rsid w:val="007E54FF"/>
    <w:rsid w:val="007E70C9"/>
    <w:rsid w:val="007F4A2C"/>
    <w:rsid w:val="007F7CBD"/>
    <w:rsid w:val="00803341"/>
    <w:rsid w:val="008038B9"/>
    <w:rsid w:val="008226A3"/>
    <w:rsid w:val="00824E8B"/>
    <w:rsid w:val="00837245"/>
    <w:rsid w:val="00843148"/>
    <w:rsid w:val="00847C10"/>
    <w:rsid w:val="00852405"/>
    <w:rsid w:val="00854C5C"/>
    <w:rsid w:val="0085647B"/>
    <w:rsid w:val="0088560B"/>
    <w:rsid w:val="00890DE9"/>
    <w:rsid w:val="008B5CC6"/>
    <w:rsid w:val="008C40F8"/>
    <w:rsid w:val="008E286C"/>
    <w:rsid w:val="008E6AA6"/>
    <w:rsid w:val="0090614E"/>
    <w:rsid w:val="00910B09"/>
    <w:rsid w:val="0091390D"/>
    <w:rsid w:val="0092354B"/>
    <w:rsid w:val="009271D3"/>
    <w:rsid w:val="00942BFE"/>
    <w:rsid w:val="00954CE9"/>
    <w:rsid w:val="00956263"/>
    <w:rsid w:val="00974FF2"/>
    <w:rsid w:val="00987D25"/>
    <w:rsid w:val="009A2096"/>
    <w:rsid w:val="009C044A"/>
    <w:rsid w:val="009D0D53"/>
    <w:rsid w:val="009E0B83"/>
    <w:rsid w:val="009E4E87"/>
    <w:rsid w:val="009E7D60"/>
    <w:rsid w:val="009F2F1A"/>
    <w:rsid w:val="00A00912"/>
    <w:rsid w:val="00A016C9"/>
    <w:rsid w:val="00A0603D"/>
    <w:rsid w:val="00A131D9"/>
    <w:rsid w:val="00A14509"/>
    <w:rsid w:val="00A2180E"/>
    <w:rsid w:val="00A22712"/>
    <w:rsid w:val="00A34F98"/>
    <w:rsid w:val="00A35CCB"/>
    <w:rsid w:val="00A35CDE"/>
    <w:rsid w:val="00A3666B"/>
    <w:rsid w:val="00A40A97"/>
    <w:rsid w:val="00A94CE9"/>
    <w:rsid w:val="00A959CA"/>
    <w:rsid w:val="00AA2301"/>
    <w:rsid w:val="00AA407B"/>
    <w:rsid w:val="00AA6474"/>
    <w:rsid w:val="00AB6FB3"/>
    <w:rsid w:val="00AC5802"/>
    <w:rsid w:val="00AC6812"/>
    <w:rsid w:val="00AD0656"/>
    <w:rsid w:val="00AF562F"/>
    <w:rsid w:val="00B03227"/>
    <w:rsid w:val="00B036E9"/>
    <w:rsid w:val="00B16F71"/>
    <w:rsid w:val="00B205F8"/>
    <w:rsid w:val="00B237C1"/>
    <w:rsid w:val="00B2762C"/>
    <w:rsid w:val="00B37529"/>
    <w:rsid w:val="00B8319B"/>
    <w:rsid w:val="00B839F5"/>
    <w:rsid w:val="00B8487A"/>
    <w:rsid w:val="00B9171F"/>
    <w:rsid w:val="00BB4CD2"/>
    <w:rsid w:val="00BB7C65"/>
    <w:rsid w:val="00BC5C9D"/>
    <w:rsid w:val="00BE297A"/>
    <w:rsid w:val="00BE510D"/>
    <w:rsid w:val="00BE740A"/>
    <w:rsid w:val="00C4784F"/>
    <w:rsid w:val="00C568D7"/>
    <w:rsid w:val="00C65E6C"/>
    <w:rsid w:val="00C95BE1"/>
    <w:rsid w:val="00C96095"/>
    <w:rsid w:val="00CC6795"/>
    <w:rsid w:val="00CE4A9C"/>
    <w:rsid w:val="00CE6231"/>
    <w:rsid w:val="00D12CE8"/>
    <w:rsid w:val="00D13780"/>
    <w:rsid w:val="00D346CA"/>
    <w:rsid w:val="00D364E2"/>
    <w:rsid w:val="00D36F14"/>
    <w:rsid w:val="00D44F79"/>
    <w:rsid w:val="00D50E3F"/>
    <w:rsid w:val="00D56E80"/>
    <w:rsid w:val="00D67B6A"/>
    <w:rsid w:val="00D9080C"/>
    <w:rsid w:val="00D9786E"/>
    <w:rsid w:val="00DB4591"/>
    <w:rsid w:val="00DC067A"/>
    <w:rsid w:val="00DC39F3"/>
    <w:rsid w:val="00DC552F"/>
    <w:rsid w:val="00DC73ED"/>
    <w:rsid w:val="00DD5B56"/>
    <w:rsid w:val="00DE2350"/>
    <w:rsid w:val="00DE7BA8"/>
    <w:rsid w:val="00DF2054"/>
    <w:rsid w:val="00E231F2"/>
    <w:rsid w:val="00E234F8"/>
    <w:rsid w:val="00E31DDD"/>
    <w:rsid w:val="00E33643"/>
    <w:rsid w:val="00E33CA3"/>
    <w:rsid w:val="00E45252"/>
    <w:rsid w:val="00E457A1"/>
    <w:rsid w:val="00E61443"/>
    <w:rsid w:val="00E72DE7"/>
    <w:rsid w:val="00E74AE2"/>
    <w:rsid w:val="00E76222"/>
    <w:rsid w:val="00E832AC"/>
    <w:rsid w:val="00E92370"/>
    <w:rsid w:val="00EA2E92"/>
    <w:rsid w:val="00EA368F"/>
    <w:rsid w:val="00EB0EEF"/>
    <w:rsid w:val="00EB18B6"/>
    <w:rsid w:val="00EB194B"/>
    <w:rsid w:val="00EF6D20"/>
    <w:rsid w:val="00F076A9"/>
    <w:rsid w:val="00F14780"/>
    <w:rsid w:val="00F514E2"/>
    <w:rsid w:val="00F604F3"/>
    <w:rsid w:val="00F63B7E"/>
    <w:rsid w:val="00F64F6D"/>
    <w:rsid w:val="00F6544D"/>
    <w:rsid w:val="00F67BE2"/>
    <w:rsid w:val="00F67D1B"/>
    <w:rsid w:val="00FB2100"/>
    <w:rsid w:val="00FB4CB0"/>
    <w:rsid w:val="00FD68E3"/>
    <w:rsid w:val="00FF3B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847C10"/>
    <w:pPr>
      <w:keepNext/>
      <w:keepLines/>
      <w:overflowPunct/>
      <w:autoSpaceDE/>
      <w:autoSpaceDN/>
      <w:adjustRightInd/>
      <w:spacing w:before="200" w:line="276" w:lineRule="auto"/>
      <w:jc w:val="left"/>
      <w:textAlignment w:val="auto"/>
      <w:outlineLvl w:val="1"/>
    </w:pPr>
    <w:rPr>
      <w:rFonts w:eastAsiaTheme="majorEastAsia" w:cstheme="majorBidi"/>
      <w:b/>
      <w:bCs/>
      <w:sz w:val="36"/>
      <w:szCs w:val="26"/>
      <w:lang w:eastAsia="en-US"/>
    </w:rPr>
  </w:style>
  <w:style w:type="paragraph" w:styleId="Overskrift3">
    <w:name w:val="heading 3"/>
    <w:basedOn w:val="Normal"/>
    <w:next w:val="Normal"/>
    <w:link w:val="Overskrift3Tegn"/>
    <w:autoRedefine/>
    <w:uiPriority w:val="9"/>
    <w:unhideWhenUsed/>
    <w:qFormat/>
    <w:rsid w:val="00007D18"/>
    <w:pPr>
      <w:keepNext/>
      <w:keepLines/>
      <w:numPr>
        <w:numId w:val="4"/>
      </w:numPr>
      <w:overflowPunct/>
      <w:autoSpaceDE/>
      <w:autoSpaceDN/>
      <w:adjustRightInd/>
      <w:spacing w:before="200" w:line="276" w:lineRule="auto"/>
      <w:jc w:val="left"/>
      <w:textAlignment w:val="auto"/>
      <w:outlineLvl w:val="2"/>
    </w:pPr>
    <w:rPr>
      <w:rFonts w:ascii="Arial" w:eastAsiaTheme="majorEastAsia" w:hAnsi="Arial" w:cs="Arial"/>
      <w:b/>
      <w:bCs/>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847C10"/>
    <w:rPr>
      <w:rFonts w:ascii="Times New Roman" w:eastAsiaTheme="majorEastAsia" w:hAnsi="Times New Roman" w:cstheme="majorBidi"/>
      <w:b/>
      <w:bCs/>
      <w:sz w:val="36"/>
      <w:szCs w:val="26"/>
    </w:rPr>
  </w:style>
  <w:style w:type="character" w:customStyle="1" w:styleId="Overskrift3Tegn">
    <w:name w:val="Overskrift 3 Tegn"/>
    <w:basedOn w:val="Standardskrifttypeiafsnit"/>
    <w:link w:val="Overskrift3"/>
    <w:uiPriority w:val="9"/>
    <w:rsid w:val="00007D18"/>
    <w:rPr>
      <w:rFonts w:ascii="Arial" w:eastAsiaTheme="majorEastAsia" w:hAnsi="Arial" w:cs="Arial"/>
      <w:b/>
      <w:bCs/>
      <w:sz w:val="24"/>
      <w:szCs w:val="24"/>
    </w:rPr>
  </w:style>
  <w:style w:type="paragraph" w:styleId="Sidefod">
    <w:name w:val="footer"/>
    <w:basedOn w:val="Normal"/>
    <w:link w:val="SidefodTegn"/>
    <w:uiPriority w:val="99"/>
    <w:rsid w:val="00837245"/>
    <w:pPr>
      <w:tabs>
        <w:tab w:val="center" w:pos="4819"/>
        <w:tab w:val="right" w:pos="9638"/>
      </w:tabs>
    </w:pPr>
  </w:style>
  <w:style w:type="character" w:customStyle="1" w:styleId="SidefodTegn">
    <w:name w:val="Sidefod Tegn"/>
    <w:basedOn w:val="Standardskrifttypeiafsnit"/>
    <w:link w:val="Sidefod"/>
    <w:uiPriority w:val="99"/>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Ingenafstand">
    <w:name w:val="No Spacing"/>
    <w:uiPriority w:val="1"/>
    <w:qFormat/>
    <w:rsid w:val="00463D31"/>
    <w:pPr>
      <w:spacing w:after="0" w:line="240" w:lineRule="auto"/>
    </w:pPr>
    <w:rPr>
      <w:rFonts w:ascii="Times New Roman" w:hAnsi="Times New Roman"/>
      <w:sz w:val="26"/>
    </w:rPr>
  </w:style>
  <w:style w:type="paragraph" w:styleId="Listeafsnit">
    <w:name w:val="List Paragraph"/>
    <w:basedOn w:val="Normal"/>
    <w:uiPriority w:val="34"/>
    <w:qFormat/>
    <w:rsid w:val="00463D31"/>
    <w:pPr>
      <w:ind w:left="720"/>
      <w:contextualSpacing/>
    </w:pPr>
  </w:style>
  <w:style w:type="character" w:styleId="Hyperlink">
    <w:name w:val="Hyperlink"/>
    <w:basedOn w:val="Standardskrifttypeiafsnit"/>
    <w:uiPriority w:val="99"/>
    <w:unhideWhenUsed/>
    <w:rsid w:val="00463D31"/>
    <w:rPr>
      <w:color w:val="0000FF" w:themeColor="hyperlink"/>
      <w:u w:val="single"/>
    </w:rPr>
  </w:style>
  <w:style w:type="paragraph" w:styleId="Indholdsfortegnelse2">
    <w:name w:val="toc 2"/>
    <w:basedOn w:val="Normal"/>
    <w:next w:val="Normal"/>
    <w:autoRedefine/>
    <w:uiPriority w:val="39"/>
    <w:unhideWhenUsed/>
    <w:rsid w:val="00463D31"/>
    <w:pPr>
      <w:overflowPunct/>
      <w:autoSpaceDE/>
      <w:autoSpaceDN/>
      <w:adjustRightInd/>
      <w:spacing w:after="100" w:line="276" w:lineRule="auto"/>
      <w:ind w:left="220"/>
      <w:jc w:val="left"/>
      <w:textAlignment w:val="auto"/>
    </w:pPr>
    <w:rPr>
      <w:rFonts w:asciiTheme="minorHAnsi" w:eastAsiaTheme="minorHAnsi" w:hAnsiTheme="minorHAnsi" w:cstheme="minorBidi"/>
      <w:sz w:val="22"/>
      <w:szCs w:val="22"/>
      <w:lang w:eastAsia="en-US"/>
    </w:rPr>
  </w:style>
  <w:style w:type="paragraph" w:styleId="Indholdsfortegnelse3">
    <w:name w:val="toc 3"/>
    <w:basedOn w:val="Normal"/>
    <w:next w:val="Normal"/>
    <w:autoRedefine/>
    <w:uiPriority w:val="39"/>
    <w:unhideWhenUsed/>
    <w:rsid w:val="00463D31"/>
    <w:pPr>
      <w:overflowPunct/>
      <w:autoSpaceDE/>
      <w:autoSpaceDN/>
      <w:adjustRightInd/>
      <w:spacing w:after="100" w:line="276" w:lineRule="auto"/>
      <w:ind w:left="440"/>
      <w:jc w:val="left"/>
      <w:textAlignment w:val="auto"/>
    </w:pPr>
    <w:rPr>
      <w:rFonts w:asciiTheme="minorHAnsi" w:eastAsiaTheme="minorHAnsi" w:hAnsiTheme="minorHAnsi" w:cstheme="minorBidi"/>
      <w:sz w:val="22"/>
      <w:szCs w:val="22"/>
      <w:lang w:eastAsia="en-US"/>
    </w:rPr>
  </w:style>
  <w:style w:type="paragraph" w:styleId="Fodnotetekst">
    <w:name w:val="footnote text"/>
    <w:basedOn w:val="Normal"/>
    <w:link w:val="FodnotetekstTegn"/>
    <w:uiPriority w:val="99"/>
    <w:semiHidden/>
    <w:unhideWhenUsed/>
    <w:rsid w:val="00463D31"/>
    <w:pPr>
      <w:textAlignment w:val="auto"/>
    </w:pPr>
    <w:rPr>
      <w:sz w:val="20"/>
    </w:rPr>
  </w:style>
  <w:style w:type="character" w:customStyle="1" w:styleId="FodnotetekstTegn">
    <w:name w:val="Fodnotetekst Tegn"/>
    <w:basedOn w:val="Standardskrifttypeiafsnit"/>
    <w:link w:val="Fodnotetekst"/>
    <w:uiPriority w:val="99"/>
    <w:semiHidden/>
    <w:rsid w:val="00463D31"/>
    <w:rPr>
      <w:rFonts w:ascii="Times New Roman" w:eastAsia="Times New Roman" w:hAnsi="Times New Roman" w:cs="Times New Roman"/>
      <w:sz w:val="20"/>
      <w:szCs w:val="20"/>
      <w:lang w:eastAsia="da-DK"/>
    </w:rPr>
  </w:style>
  <w:style w:type="paragraph" w:styleId="Overskrift">
    <w:name w:val="TOC Heading"/>
    <w:basedOn w:val="Overskrift1"/>
    <w:next w:val="Normal"/>
    <w:uiPriority w:val="39"/>
    <w:semiHidden/>
    <w:unhideWhenUsed/>
    <w:qFormat/>
    <w:rsid w:val="00463D31"/>
    <w:pPr>
      <w:outlineLvl w:val="9"/>
    </w:pPr>
    <w:rPr>
      <w:rFonts w:asciiTheme="majorHAnsi" w:hAnsiTheme="majorHAnsi"/>
      <w:color w:val="365F91" w:themeColor="accent1" w:themeShade="BF"/>
      <w:sz w:val="28"/>
      <w:lang w:eastAsia="da-DK"/>
    </w:rPr>
  </w:style>
  <w:style w:type="character" w:styleId="Fodnotehenvisning">
    <w:name w:val="footnote reference"/>
    <w:basedOn w:val="Standardskrifttypeiafsnit"/>
    <w:uiPriority w:val="99"/>
    <w:semiHidden/>
    <w:unhideWhenUsed/>
    <w:rsid w:val="00463D31"/>
    <w:rPr>
      <w:vertAlign w:val="superscript"/>
    </w:rPr>
  </w:style>
  <w:style w:type="paragraph" w:styleId="Markeringsbobletekst">
    <w:name w:val="Balloon Text"/>
    <w:basedOn w:val="Normal"/>
    <w:link w:val="MarkeringsbobletekstTegn"/>
    <w:uiPriority w:val="99"/>
    <w:semiHidden/>
    <w:unhideWhenUsed/>
    <w:rsid w:val="00463D3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3D31"/>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463D31"/>
    <w:rPr>
      <w:sz w:val="16"/>
      <w:szCs w:val="16"/>
    </w:rPr>
  </w:style>
  <w:style w:type="paragraph" w:styleId="Kommentartekst">
    <w:name w:val="annotation text"/>
    <w:basedOn w:val="Normal"/>
    <w:link w:val="KommentartekstTegn"/>
    <w:uiPriority w:val="99"/>
    <w:semiHidden/>
    <w:unhideWhenUsed/>
    <w:rsid w:val="00463D31"/>
    <w:rPr>
      <w:sz w:val="20"/>
    </w:rPr>
  </w:style>
  <w:style w:type="character" w:customStyle="1" w:styleId="KommentartekstTegn">
    <w:name w:val="Kommentartekst Tegn"/>
    <w:basedOn w:val="Standardskrifttypeiafsnit"/>
    <w:link w:val="Kommentartekst"/>
    <w:uiPriority w:val="99"/>
    <w:semiHidden/>
    <w:rsid w:val="00463D31"/>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463D31"/>
    <w:rPr>
      <w:b/>
      <w:bCs/>
    </w:rPr>
  </w:style>
  <w:style w:type="character" w:customStyle="1" w:styleId="KommentaremneTegn">
    <w:name w:val="Kommentaremne Tegn"/>
    <w:basedOn w:val="KommentartekstTegn"/>
    <w:link w:val="Kommentaremne"/>
    <w:uiPriority w:val="99"/>
    <w:semiHidden/>
    <w:rsid w:val="00463D31"/>
    <w:rPr>
      <w:rFonts w:ascii="Times New Roman" w:eastAsia="Times New Roman" w:hAnsi="Times New Roman" w:cs="Times New Roman"/>
      <w:b/>
      <w:bCs/>
      <w:sz w:val="20"/>
      <w:szCs w:val="20"/>
      <w:lang w:eastAsia="da-DK"/>
    </w:rPr>
  </w:style>
  <w:style w:type="character" w:styleId="BesgtHyperlink">
    <w:name w:val="FollowedHyperlink"/>
    <w:basedOn w:val="Standardskrifttypeiafsnit"/>
    <w:uiPriority w:val="99"/>
    <w:semiHidden/>
    <w:unhideWhenUsed/>
    <w:rsid w:val="0088560B"/>
    <w:rPr>
      <w:color w:val="800080" w:themeColor="followedHyperlink"/>
      <w:u w:val="single"/>
    </w:rPr>
  </w:style>
  <w:style w:type="paragraph" w:customStyle="1" w:styleId="Default">
    <w:name w:val="Default"/>
    <w:rsid w:val="0016163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847C10"/>
    <w:pPr>
      <w:keepNext/>
      <w:keepLines/>
      <w:overflowPunct/>
      <w:autoSpaceDE/>
      <w:autoSpaceDN/>
      <w:adjustRightInd/>
      <w:spacing w:before="200" w:line="276" w:lineRule="auto"/>
      <w:jc w:val="left"/>
      <w:textAlignment w:val="auto"/>
      <w:outlineLvl w:val="1"/>
    </w:pPr>
    <w:rPr>
      <w:rFonts w:eastAsiaTheme="majorEastAsia" w:cstheme="majorBidi"/>
      <w:b/>
      <w:bCs/>
      <w:sz w:val="36"/>
      <w:szCs w:val="26"/>
      <w:lang w:eastAsia="en-US"/>
    </w:rPr>
  </w:style>
  <w:style w:type="paragraph" w:styleId="Overskrift3">
    <w:name w:val="heading 3"/>
    <w:basedOn w:val="Normal"/>
    <w:next w:val="Normal"/>
    <w:link w:val="Overskrift3Tegn"/>
    <w:autoRedefine/>
    <w:uiPriority w:val="9"/>
    <w:unhideWhenUsed/>
    <w:qFormat/>
    <w:rsid w:val="00007D18"/>
    <w:pPr>
      <w:keepNext/>
      <w:keepLines/>
      <w:numPr>
        <w:numId w:val="4"/>
      </w:numPr>
      <w:overflowPunct/>
      <w:autoSpaceDE/>
      <w:autoSpaceDN/>
      <w:adjustRightInd/>
      <w:spacing w:before="200" w:line="276" w:lineRule="auto"/>
      <w:jc w:val="left"/>
      <w:textAlignment w:val="auto"/>
      <w:outlineLvl w:val="2"/>
    </w:pPr>
    <w:rPr>
      <w:rFonts w:ascii="Arial" w:eastAsiaTheme="majorEastAsia" w:hAnsi="Arial" w:cs="Arial"/>
      <w:b/>
      <w:bCs/>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847C10"/>
    <w:rPr>
      <w:rFonts w:ascii="Times New Roman" w:eastAsiaTheme="majorEastAsia" w:hAnsi="Times New Roman" w:cstheme="majorBidi"/>
      <w:b/>
      <w:bCs/>
      <w:sz w:val="36"/>
      <w:szCs w:val="26"/>
    </w:rPr>
  </w:style>
  <w:style w:type="character" w:customStyle="1" w:styleId="Overskrift3Tegn">
    <w:name w:val="Overskrift 3 Tegn"/>
    <w:basedOn w:val="Standardskrifttypeiafsnit"/>
    <w:link w:val="Overskrift3"/>
    <w:uiPriority w:val="9"/>
    <w:rsid w:val="00007D18"/>
    <w:rPr>
      <w:rFonts w:ascii="Arial" w:eastAsiaTheme="majorEastAsia" w:hAnsi="Arial" w:cs="Arial"/>
      <w:b/>
      <w:bCs/>
      <w:sz w:val="24"/>
      <w:szCs w:val="24"/>
    </w:rPr>
  </w:style>
  <w:style w:type="paragraph" w:styleId="Sidefod">
    <w:name w:val="footer"/>
    <w:basedOn w:val="Normal"/>
    <w:link w:val="SidefodTegn"/>
    <w:uiPriority w:val="99"/>
    <w:rsid w:val="00837245"/>
    <w:pPr>
      <w:tabs>
        <w:tab w:val="center" w:pos="4819"/>
        <w:tab w:val="right" w:pos="9638"/>
      </w:tabs>
    </w:pPr>
  </w:style>
  <w:style w:type="character" w:customStyle="1" w:styleId="SidefodTegn">
    <w:name w:val="Sidefod Tegn"/>
    <w:basedOn w:val="Standardskrifttypeiafsnit"/>
    <w:link w:val="Sidefod"/>
    <w:uiPriority w:val="99"/>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Ingenafstand">
    <w:name w:val="No Spacing"/>
    <w:uiPriority w:val="1"/>
    <w:qFormat/>
    <w:rsid w:val="00463D31"/>
    <w:pPr>
      <w:spacing w:after="0" w:line="240" w:lineRule="auto"/>
    </w:pPr>
    <w:rPr>
      <w:rFonts w:ascii="Times New Roman" w:hAnsi="Times New Roman"/>
      <w:sz w:val="26"/>
    </w:rPr>
  </w:style>
  <w:style w:type="paragraph" w:styleId="Listeafsnit">
    <w:name w:val="List Paragraph"/>
    <w:basedOn w:val="Normal"/>
    <w:uiPriority w:val="34"/>
    <w:qFormat/>
    <w:rsid w:val="00463D31"/>
    <w:pPr>
      <w:ind w:left="720"/>
      <w:contextualSpacing/>
    </w:pPr>
  </w:style>
  <w:style w:type="character" w:styleId="Hyperlink">
    <w:name w:val="Hyperlink"/>
    <w:basedOn w:val="Standardskrifttypeiafsnit"/>
    <w:uiPriority w:val="99"/>
    <w:unhideWhenUsed/>
    <w:rsid w:val="00463D31"/>
    <w:rPr>
      <w:color w:val="0000FF" w:themeColor="hyperlink"/>
      <w:u w:val="single"/>
    </w:rPr>
  </w:style>
  <w:style w:type="paragraph" w:styleId="Indholdsfortegnelse2">
    <w:name w:val="toc 2"/>
    <w:basedOn w:val="Normal"/>
    <w:next w:val="Normal"/>
    <w:autoRedefine/>
    <w:uiPriority w:val="39"/>
    <w:unhideWhenUsed/>
    <w:rsid w:val="00463D31"/>
    <w:pPr>
      <w:overflowPunct/>
      <w:autoSpaceDE/>
      <w:autoSpaceDN/>
      <w:adjustRightInd/>
      <w:spacing w:after="100" w:line="276" w:lineRule="auto"/>
      <w:ind w:left="220"/>
      <w:jc w:val="left"/>
      <w:textAlignment w:val="auto"/>
    </w:pPr>
    <w:rPr>
      <w:rFonts w:asciiTheme="minorHAnsi" w:eastAsiaTheme="minorHAnsi" w:hAnsiTheme="minorHAnsi" w:cstheme="minorBidi"/>
      <w:sz w:val="22"/>
      <w:szCs w:val="22"/>
      <w:lang w:eastAsia="en-US"/>
    </w:rPr>
  </w:style>
  <w:style w:type="paragraph" w:styleId="Indholdsfortegnelse3">
    <w:name w:val="toc 3"/>
    <w:basedOn w:val="Normal"/>
    <w:next w:val="Normal"/>
    <w:autoRedefine/>
    <w:uiPriority w:val="39"/>
    <w:unhideWhenUsed/>
    <w:rsid w:val="00463D31"/>
    <w:pPr>
      <w:overflowPunct/>
      <w:autoSpaceDE/>
      <w:autoSpaceDN/>
      <w:adjustRightInd/>
      <w:spacing w:after="100" w:line="276" w:lineRule="auto"/>
      <w:ind w:left="440"/>
      <w:jc w:val="left"/>
      <w:textAlignment w:val="auto"/>
    </w:pPr>
    <w:rPr>
      <w:rFonts w:asciiTheme="minorHAnsi" w:eastAsiaTheme="minorHAnsi" w:hAnsiTheme="minorHAnsi" w:cstheme="minorBidi"/>
      <w:sz w:val="22"/>
      <w:szCs w:val="22"/>
      <w:lang w:eastAsia="en-US"/>
    </w:rPr>
  </w:style>
  <w:style w:type="paragraph" w:styleId="Fodnotetekst">
    <w:name w:val="footnote text"/>
    <w:basedOn w:val="Normal"/>
    <w:link w:val="FodnotetekstTegn"/>
    <w:uiPriority w:val="99"/>
    <w:semiHidden/>
    <w:unhideWhenUsed/>
    <w:rsid w:val="00463D31"/>
    <w:pPr>
      <w:textAlignment w:val="auto"/>
    </w:pPr>
    <w:rPr>
      <w:sz w:val="20"/>
    </w:rPr>
  </w:style>
  <w:style w:type="character" w:customStyle="1" w:styleId="FodnotetekstTegn">
    <w:name w:val="Fodnotetekst Tegn"/>
    <w:basedOn w:val="Standardskrifttypeiafsnit"/>
    <w:link w:val="Fodnotetekst"/>
    <w:uiPriority w:val="99"/>
    <w:semiHidden/>
    <w:rsid w:val="00463D31"/>
    <w:rPr>
      <w:rFonts w:ascii="Times New Roman" w:eastAsia="Times New Roman" w:hAnsi="Times New Roman" w:cs="Times New Roman"/>
      <w:sz w:val="20"/>
      <w:szCs w:val="20"/>
      <w:lang w:eastAsia="da-DK"/>
    </w:rPr>
  </w:style>
  <w:style w:type="paragraph" w:styleId="Overskrift">
    <w:name w:val="TOC Heading"/>
    <w:basedOn w:val="Overskrift1"/>
    <w:next w:val="Normal"/>
    <w:uiPriority w:val="39"/>
    <w:semiHidden/>
    <w:unhideWhenUsed/>
    <w:qFormat/>
    <w:rsid w:val="00463D31"/>
    <w:pPr>
      <w:outlineLvl w:val="9"/>
    </w:pPr>
    <w:rPr>
      <w:rFonts w:asciiTheme="majorHAnsi" w:hAnsiTheme="majorHAnsi"/>
      <w:color w:val="365F91" w:themeColor="accent1" w:themeShade="BF"/>
      <w:sz w:val="28"/>
      <w:lang w:eastAsia="da-DK"/>
    </w:rPr>
  </w:style>
  <w:style w:type="character" w:styleId="Fodnotehenvisning">
    <w:name w:val="footnote reference"/>
    <w:basedOn w:val="Standardskrifttypeiafsnit"/>
    <w:uiPriority w:val="99"/>
    <w:semiHidden/>
    <w:unhideWhenUsed/>
    <w:rsid w:val="00463D31"/>
    <w:rPr>
      <w:vertAlign w:val="superscript"/>
    </w:rPr>
  </w:style>
  <w:style w:type="paragraph" w:styleId="Markeringsbobletekst">
    <w:name w:val="Balloon Text"/>
    <w:basedOn w:val="Normal"/>
    <w:link w:val="MarkeringsbobletekstTegn"/>
    <w:uiPriority w:val="99"/>
    <w:semiHidden/>
    <w:unhideWhenUsed/>
    <w:rsid w:val="00463D3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3D31"/>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463D31"/>
    <w:rPr>
      <w:sz w:val="16"/>
      <w:szCs w:val="16"/>
    </w:rPr>
  </w:style>
  <w:style w:type="paragraph" w:styleId="Kommentartekst">
    <w:name w:val="annotation text"/>
    <w:basedOn w:val="Normal"/>
    <w:link w:val="KommentartekstTegn"/>
    <w:uiPriority w:val="99"/>
    <w:semiHidden/>
    <w:unhideWhenUsed/>
    <w:rsid w:val="00463D31"/>
    <w:rPr>
      <w:sz w:val="20"/>
    </w:rPr>
  </w:style>
  <w:style w:type="character" w:customStyle="1" w:styleId="KommentartekstTegn">
    <w:name w:val="Kommentartekst Tegn"/>
    <w:basedOn w:val="Standardskrifttypeiafsnit"/>
    <w:link w:val="Kommentartekst"/>
    <w:uiPriority w:val="99"/>
    <w:semiHidden/>
    <w:rsid w:val="00463D31"/>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463D31"/>
    <w:rPr>
      <w:b/>
      <w:bCs/>
    </w:rPr>
  </w:style>
  <w:style w:type="character" w:customStyle="1" w:styleId="KommentaremneTegn">
    <w:name w:val="Kommentaremne Tegn"/>
    <w:basedOn w:val="KommentartekstTegn"/>
    <w:link w:val="Kommentaremne"/>
    <w:uiPriority w:val="99"/>
    <w:semiHidden/>
    <w:rsid w:val="00463D31"/>
    <w:rPr>
      <w:rFonts w:ascii="Times New Roman" w:eastAsia="Times New Roman" w:hAnsi="Times New Roman" w:cs="Times New Roman"/>
      <w:b/>
      <w:bCs/>
      <w:sz w:val="20"/>
      <w:szCs w:val="20"/>
      <w:lang w:eastAsia="da-DK"/>
    </w:rPr>
  </w:style>
  <w:style w:type="character" w:styleId="BesgtHyperlink">
    <w:name w:val="FollowedHyperlink"/>
    <w:basedOn w:val="Standardskrifttypeiafsnit"/>
    <w:uiPriority w:val="99"/>
    <w:semiHidden/>
    <w:unhideWhenUsed/>
    <w:rsid w:val="0088560B"/>
    <w:rPr>
      <w:color w:val="800080" w:themeColor="followedHyperlink"/>
      <w:u w:val="single"/>
    </w:rPr>
  </w:style>
  <w:style w:type="paragraph" w:customStyle="1" w:styleId="Default">
    <w:name w:val="Default"/>
    <w:rsid w:val="001616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1022">
      <w:bodyDiv w:val="1"/>
      <w:marLeft w:val="0"/>
      <w:marRight w:val="0"/>
      <w:marTop w:val="0"/>
      <w:marBottom w:val="0"/>
      <w:divBdr>
        <w:top w:val="none" w:sz="0" w:space="0" w:color="auto"/>
        <w:left w:val="none" w:sz="0" w:space="0" w:color="auto"/>
        <w:bottom w:val="none" w:sz="0" w:space="0" w:color="auto"/>
        <w:right w:val="none" w:sz="0" w:space="0" w:color="auto"/>
      </w:divBdr>
    </w:div>
    <w:div w:id="1671910779">
      <w:bodyDiv w:val="1"/>
      <w:marLeft w:val="0"/>
      <w:marRight w:val="0"/>
      <w:marTop w:val="0"/>
      <w:marBottom w:val="0"/>
      <w:divBdr>
        <w:top w:val="none" w:sz="0" w:space="0" w:color="auto"/>
        <w:left w:val="none" w:sz="0" w:space="0" w:color="auto"/>
        <w:bottom w:val="none" w:sz="0" w:space="0" w:color="auto"/>
        <w:right w:val="none" w:sz="0" w:space="0" w:color="auto"/>
      </w:divBdr>
    </w:div>
    <w:div w:id="20254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C5B2E02F8BE489FCFBDD48D744409" ma:contentTypeVersion="0" ma:contentTypeDescription="Create a new document." ma:contentTypeScope="" ma:versionID="b8df93f2eba7d0e32f396f151c2efe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E001-7CC7-4197-8FB0-5D94DBCBC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AC19F5-8CE7-4BA6-B95C-5EA66A707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9199A4-8A77-41DA-88B7-4082E8880F98}">
  <ds:schemaRefs>
    <ds:schemaRef ds:uri="http://schemas.microsoft.com/sharepoint/v3/contenttype/forms"/>
  </ds:schemaRefs>
</ds:datastoreItem>
</file>

<file path=customXml/itemProps4.xml><?xml version="1.0" encoding="utf-8"?>
<ds:datastoreItem xmlns:ds="http://schemas.openxmlformats.org/officeDocument/2006/customXml" ds:itemID="{5CEDD282-3AEE-487E-AA01-D1AA529D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5382</Words>
  <Characters>32832</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2019-10-09T12:06:00Z</dcterms:created>
  <dcterms:modified xsi:type="dcterms:W3CDTF">2019-10-09T13:24:00Z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0x0101007B3C5B2E02F8BE489FCFBDD48D744409</vt:lpwstr>
  </property>
  <property fmtid="{D5CDD505-2E9C-101B-9397-08002B2CF9AE}" pid="3" name="TeamShareLastOpen">
    <vt:lpwstr>23-05-2019 14:50:13</vt:lpwstr>
  </property>
</Properties>
</file>